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关于调整基层政务公开标准目录的通知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各有关部门，各乡（镇）、街道：</w:t>
      </w:r>
      <w:bookmarkStart w:id="0" w:name="_GoBack"/>
      <w:bookmarkEnd w:id="0"/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为进一步提升基层政务公开标准化规范化建设，按照《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洮北区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全面推进基层政务公开标准化规范化工作实施方案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》要求，请各相关部门对照本部门权责清单，于2023年5月24日前完成本部门相关领域标准化目录更新，纸制版经单位主要领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导审核签字及电子版报区政府办文电科（邮箱：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"mailto:tbqwdk@163.com）。"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tbqwdk@163.com）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如因职能调整洮北区不再承担相关领域职能，要进行说明。各部门可对已发布的标准化目录进行调整和修改，如未发布过可借鉴市直部门或其他县（市）制定我区标准目录。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如有疑问请联系政府办杨漫宇，电话13504369808。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各领域及责任部门：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1.重大建设项目领域（责任单位：区发改局）。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2.公共资源交易领域（责任单位：区政务局）。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3.义务教育领域（责任单位：区教育局）。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4.户籍管理领域（责任单位：公安洮北分局）。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5.社会救助领域（责任单位：区民政局）。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6.养老服务领域（责任单位：区民政局）。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7.公共法律服务领域（责任单位：区司法局）。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8.财政预决算领域（责任单位：区财政局）。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9.就业领域（责任单位：区人社局）。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10.社会保险领域（责任单位：区人社局）。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11.城乡规划领域（责任单位：自然资源洮北分局）。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12.农村集体土地征收领域（责任单位：自然资源洮北分局）。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13.生态环境领域（责任单位：生态环境洮北分局）。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14.保障性住房领域（责任单位：区住建局）。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15.国有土地上房屋征收与补偿领域（责任单位：区住建局）。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16.农村危房改造领域（责任单位：区住建局）。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17.市政服务领域（责任单位：区住建局）。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18.城市综合执法领域（责任单位：城管洮北大队）。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19.涉农补贴领域（责任单位：区农业农村局、区财政局）。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20.公共文化服务领域（责任单位：区文旅局）。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21.卫生健康领域（责任单位：区卫健委）。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22.安全生产领域（责任单位：区应急管理局）。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23.救灾领域（责任单位：区应急管理局）。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24.食品药品监管领域（责任单位：市场监督管理局洮北分局）。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25.税收管理领域（责任单位：区税务局）。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26.扶贫领域（责任单位：区乡村振兴局）。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27.统计领域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（责任单位：统计洮北分局）。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28.交通领域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（责任单位：区交通局）。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B3669"/>
    <w:rsid w:val="62C92F2D"/>
    <w:rsid w:val="6F7B3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924</Characters>
  <Lines>0</Lines>
  <Paragraphs>0</Paragraphs>
  <TotalTime>35.3333333333333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2023-05-19T14:25:00Z</dcterms:created>
  <dc:creator>user</dc:creator>
  <cp:lastModifiedBy>WPS_1643538880</cp:lastModifiedBy>
  <cp:lastPrinted>2023-05-19T16:23:42Z</cp:lastPrinted>
  <dcterms:modified xsi:type="dcterms:W3CDTF">2023-06-02T06:55:52Z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856CA82236D249B4AD362EDBA7C29160_13</vt:lpwstr>
  </property>
</Properties>
</file>