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 w:cs="Times New Roman"/>
          <w:b w:val="0"/>
          <w:bCs w:val="0"/>
          <w:sz w:val="30"/>
          <w:szCs w:val="30"/>
        </w:rPr>
      </w:pPr>
      <w:bookmarkStart w:id="0" w:name="_Toc24724726"/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救灾生产领域基层政务公开标准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目录</w:t>
      </w:r>
      <w:bookmarkEnd w:id="0"/>
    </w:p>
    <w:tbl>
      <w:tblPr>
        <w:tblStyle w:val="9"/>
        <w:tblW w:w="1481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38"/>
        <w:gridCol w:w="1007"/>
        <w:gridCol w:w="2516"/>
        <w:gridCol w:w="1834"/>
        <w:gridCol w:w="2013"/>
        <w:gridCol w:w="1248"/>
        <w:gridCol w:w="1163"/>
        <w:gridCol w:w="596"/>
        <w:gridCol w:w="803"/>
        <w:gridCol w:w="503"/>
        <w:gridCol w:w="671"/>
        <w:gridCol w:w="503"/>
        <w:gridCol w:w="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依申请公开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文件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重要会议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以会议讨论作出重要改革方案等重大决策时，经党组研究认为有必要公开讨论决策过程的会议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提前一周发通知邀请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防震抗援、防汛抗旱、森林草原防火减灾科√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备灾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综合减灾示范社区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《政府信息公开条例》、《社会救助暂行办法》、《国家综合防灾减灾规划（</w:t>
            </w:r>
            <w:r>
              <w:rPr>
                <w:rFonts w:ascii="仿宋_GB2312" w:eastAsia="仿宋_GB2312" w:cs="仿宋_GB2312"/>
                <w:color w:val="auto"/>
                <w:sz w:val="18"/>
                <w:szCs w:val="18"/>
              </w:rPr>
              <w:t>2016-2020</w:t>
            </w: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年）》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color w:val="auto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灾害信息员队伍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减灾科、预案科√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自然灾害救助（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类）的救助对象、申报材料、办理程序及时限等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救助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应急管理部门审批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因灾过渡期生活救助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因灾过渡期生活救助标准、过渡期生活救助对象评议结果公示（灾民姓名、受灾情况、拟救助金额、监督举报电话）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过渡期生活救助对象确定（灾民姓名、受灾情况、救助金额、监督举报电话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)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救助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居民住房恢复重建救助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款物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管理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捐赠款物信息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居民住房恢复重建救助标准（居民因灾倒房、损房恢复重建具体救助标准）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   </w:t>
            </w:r>
          </w:p>
          <w:p>
            <w:pPr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预案科、指挥中心√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年度款物使用情况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按进展情况及时公开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指挥中心√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工作信息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按进展情况及时公开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应急管理部门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br w:type="textWrapping"/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9F"/>
    <w:rsid w:val="00137090"/>
    <w:rsid w:val="00241BD7"/>
    <w:rsid w:val="0026297C"/>
    <w:rsid w:val="003432A4"/>
    <w:rsid w:val="00393AC6"/>
    <w:rsid w:val="003F4BF7"/>
    <w:rsid w:val="005225B7"/>
    <w:rsid w:val="00535DBF"/>
    <w:rsid w:val="00576F91"/>
    <w:rsid w:val="005A70A9"/>
    <w:rsid w:val="005E4CEB"/>
    <w:rsid w:val="005F5F70"/>
    <w:rsid w:val="00670C16"/>
    <w:rsid w:val="006D349F"/>
    <w:rsid w:val="00727666"/>
    <w:rsid w:val="007939E4"/>
    <w:rsid w:val="007C0E96"/>
    <w:rsid w:val="008C1690"/>
    <w:rsid w:val="008E4DEC"/>
    <w:rsid w:val="009449A5"/>
    <w:rsid w:val="00955AE6"/>
    <w:rsid w:val="009A5C13"/>
    <w:rsid w:val="00BC252C"/>
    <w:rsid w:val="00C97925"/>
    <w:rsid w:val="00C97933"/>
    <w:rsid w:val="00E83F47"/>
    <w:rsid w:val="00EA7E98"/>
    <w:rsid w:val="02407A6C"/>
    <w:rsid w:val="0E526919"/>
    <w:rsid w:val="1A5153A1"/>
    <w:rsid w:val="271E7909"/>
    <w:rsid w:val="32510FE5"/>
    <w:rsid w:val="36725DD1"/>
    <w:rsid w:val="38F364CA"/>
    <w:rsid w:val="3ACE131C"/>
    <w:rsid w:val="48522B96"/>
    <w:rsid w:val="559C39C3"/>
    <w:rsid w:val="5B2D28C5"/>
    <w:rsid w:val="665D4D32"/>
    <w:rsid w:val="6BA57819"/>
    <w:rsid w:val="6FF94633"/>
    <w:rsid w:val="740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9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5">
    <w:name w:val="Heading 1 Char"/>
    <w:basedOn w:val="11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  <w:style w:type="character" w:customStyle="1" w:styleId="17">
    <w:name w:val="Comment Text Char"/>
    <w:basedOn w:val="11"/>
    <w:link w:val="3"/>
    <w:semiHidden/>
    <w:qFormat/>
    <w:locked/>
    <w:uiPriority w:val="99"/>
    <w:rPr>
      <w:rFonts w:ascii="Calibri" w:hAnsi="Calibri" w:eastAsia="宋体" w:cs="Calibri"/>
    </w:rPr>
  </w:style>
  <w:style w:type="character" w:customStyle="1" w:styleId="18">
    <w:name w:val="Comment Subject Char"/>
    <w:basedOn w:val="17"/>
    <w:link w:val="8"/>
    <w:semiHidden/>
    <w:qFormat/>
    <w:locked/>
    <w:uiPriority w:val="99"/>
    <w:rPr>
      <w:b/>
      <w:bCs/>
    </w:rPr>
  </w:style>
  <w:style w:type="character" w:customStyle="1" w:styleId="19">
    <w:name w:val="Balloon Text Char"/>
    <w:basedOn w:val="11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Header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Footer Char"/>
    <w:basedOn w:val="11"/>
    <w:link w:val="5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12</Pages>
  <Words>1088</Words>
  <Characters>6206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2020-03-18T10:05:00Z</dcterms:created>
  <dc:creator>dreamsummit</dc:creator>
  <cp:lastModifiedBy>晓得读书</cp:lastModifiedBy>
  <cp:lastPrinted>2020-05-27T06:18:00Z</cp:lastPrinted>
  <dcterms:modified xsi:type="dcterms:W3CDTF">2020-12-17T05:46:35Z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