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jc w:val="both"/>
        <w:rPr>
          <w:rFonts w:hint="eastAsia" w:ascii="仿宋_GB2312" w:hAnsi="仿宋_GB2312" w:eastAsia="仿宋_GB2312" w:cs="仿宋_GB2312"/>
          <w:b/>
          <w:bCs/>
          <w:sz w:val="52"/>
          <w:szCs w:val="52"/>
          <w:lang w:eastAsia="zh-Hans"/>
        </w:rPr>
      </w:pPr>
      <w:r>
        <w:rPr>
          <w:rFonts w:hint="eastAsia" w:ascii="仿宋_GB2312" w:hAnsi="仿宋_GB2312" w:eastAsia="仿宋_GB2312" w:cs="仿宋_GB2312"/>
          <w:b/>
          <w:bCs/>
          <w:sz w:val="32"/>
          <w:szCs w:val="32"/>
          <w:lang w:val="en-US" w:eastAsia="zh-Hans"/>
        </w:rPr>
        <w:t>附件</w:t>
      </w:r>
      <w:r>
        <w:rPr>
          <w:rFonts w:hint="eastAsia" w:ascii="仿宋_GB2312" w:hAnsi="仿宋_GB2312" w:eastAsia="仿宋_GB2312" w:cs="仿宋_GB2312"/>
          <w:b/>
          <w:bCs/>
          <w:sz w:val="32"/>
          <w:szCs w:val="32"/>
          <w:lang w:eastAsia="zh-Hans"/>
        </w:rPr>
        <w:t xml:space="preserve">3  </w:t>
      </w:r>
      <w:r>
        <w:rPr>
          <w:rFonts w:hint="eastAsia" w:ascii="仿宋_GB2312" w:hAnsi="仿宋_GB2312" w:eastAsia="仿宋_GB2312" w:cs="仿宋_GB2312"/>
          <w:b/>
          <w:bCs/>
          <w:sz w:val="52"/>
          <w:szCs w:val="52"/>
          <w:lang w:eastAsia="zh-Hans"/>
        </w:rPr>
        <w:t xml:space="preserve">     </w:t>
      </w:r>
    </w:p>
    <w:p>
      <w:pPr>
        <w:pStyle w:val="2"/>
        <w:keepNext/>
        <w:keepLines/>
        <w:pageBreakBefore w:val="0"/>
        <w:widowControl w:val="0"/>
        <w:kinsoku/>
        <w:wordWrap/>
        <w:overflowPunct/>
        <w:topLinePunct w:val="0"/>
        <w:autoSpaceDE w:val="0"/>
        <w:autoSpaceDN w:val="0"/>
        <w:bidi w:val="0"/>
        <w:adjustRightInd/>
        <w:snapToGrid/>
        <w:spacing w:before="0" w:after="0" w:line="240" w:lineRule="auto"/>
        <w:jc w:val="center"/>
        <w:textAlignment w:val="auto"/>
        <w:rPr>
          <w:rFonts w:hint="eastAsia" w:ascii="方正小标宋_GBK" w:hAnsi="方正小标宋_GBK" w:eastAsia="方正小标宋_GBK" w:cs="方正小标宋_GBK"/>
          <w:b w:val="0"/>
          <w:bCs/>
          <w:sz w:val="52"/>
          <w:szCs w:val="52"/>
        </w:rPr>
      </w:pPr>
      <w:bookmarkStart w:id="0" w:name="_GoBack"/>
      <w:r>
        <w:rPr>
          <w:rFonts w:hint="eastAsia" w:ascii="方正小标宋_GBK" w:hAnsi="方正小标宋_GBK" w:eastAsia="方正小标宋_GBK" w:cs="方正小标宋_GBK"/>
          <w:b w:val="0"/>
          <w:bCs/>
          <w:sz w:val="40"/>
          <w:szCs w:val="28"/>
        </w:rPr>
        <w:t>申请单位承诺书</w:t>
      </w:r>
    </w:p>
    <w:bookmarkEnd w:id="0"/>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（一）遵守国家法律、法规，依法经营。</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（二）认真学习、全面了解国家和吉林省有关新能源汽车行业管理政策、标准法规等要求。</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（三）严格按照国家和吉林省相关政策法规和申报条件等要求，对所提供材料的真实性和准确性负责，自觉接受主管部门的监督和检查。</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（四）我司保证切实让消费者享受到新能源汽车推广应用补助资金。</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（五）严格执行《车辆生产企业及产品一致性监督管理办法》，保证产品一致性的全程控制。保证生产、销售的新能源汽车产品与《车辆生产企业及产品公告》一致。</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（六）车辆产品的质保服务符合国家相关法规政策要求，建立完善的售后服务、应急保障体系以及产品的质量安全责任制度。</w:t>
      </w:r>
    </w:p>
    <w:p>
      <w:pPr>
        <w:pStyle w:val="3"/>
        <w:autoSpaceDE w:val="0"/>
        <w:autoSpaceDN w:val="0"/>
        <w:spacing w:line="360" w:lineRule="auto"/>
        <w:rPr>
          <w:rFonts w:hint="eastAsia" w:ascii="仿宋_GB2312" w:hAnsi="仿宋_GB2312" w:eastAsia="仿宋_GB2312" w:cs="仿宋_GB2312"/>
          <w:sz w:val="28"/>
          <w:szCs w:val="28"/>
          <w:highlight w:val="none"/>
          <w:lang w:val="en-US" w:eastAsia="zh-Hans"/>
        </w:rPr>
      </w:pPr>
      <w:r>
        <w:rPr>
          <w:rFonts w:hint="eastAsia" w:ascii="仿宋_GB2312" w:hAnsi="仿宋_GB2312" w:eastAsia="仿宋_GB2312" w:cs="仿宋_GB2312"/>
          <w:sz w:val="28"/>
          <w:szCs w:val="28"/>
        </w:rPr>
        <w:t>（七）截止申</w:t>
      </w:r>
      <w:r>
        <w:rPr>
          <w:rFonts w:hint="eastAsia" w:ascii="仿宋_GB2312" w:hAnsi="仿宋_GB2312" w:eastAsia="仿宋_GB2312" w:cs="仿宋_GB2312"/>
          <w:sz w:val="28"/>
          <w:szCs w:val="28"/>
          <w:highlight w:val="none"/>
        </w:rPr>
        <w:t>报期止在省外</w:t>
      </w:r>
      <w:r>
        <w:rPr>
          <w:rFonts w:hint="eastAsia" w:ascii="仿宋_GB2312" w:hAnsi="仿宋_GB2312" w:eastAsia="仿宋_GB2312" w:cs="仿宋_GB2312"/>
          <w:sz w:val="28"/>
          <w:szCs w:val="28"/>
          <w:highlight w:val="none"/>
          <w:lang w:val="en-US" w:eastAsia="zh-Hans"/>
        </w:rPr>
        <w:t>购买的申报车辆在生产企业注册所在地或销售机构注册所在地未申报及享受或已申报</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万元</w:t>
      </w:r>
      <w:r>
        <w:rPr>
          <w:rFonts w:hint="eastAsia" w:ascii="仿宋_GB2312" w:hAnsi="仿宋_GB2312" w:eastAsia="仿宋_GB2312" w:cs="仿宋_GB2312"/>
          <w:sz w:val="28"/>
          <w:szCs w:val="28"/>
          <w:highlight w:val="none"/>
          <w:lang w:val="en-US" w:eastAsia="zh-Hans"/>
        </w:rPr>
        <w:t>及已获得</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万元</w:t>
      </w:r>
      <w:r>
        <w:rPr>
          <w:rFonts w:hint="eastAsia" w:ascii="仿宋_GB2312" w:hAnsi="仿宋_GB2312" w:eastAsia="仿宋_GB2312" w:cs="仿宋_GB2312"/>
          <w:sz w:val="28"/>
          <w:szCs w:val="28"/>
          <w:highlight w:val="none"/>
          <w:lang w:val="en-US" w:eastAsia="zh-Hans"/>
        </w:rPr>
        <w:t>各级地方推广应用补贴。</w:t>
      </w:r>
    </w:p>
    <w:p>
      <w:pPr>
        <w:pStyle w:val="3"/>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（八）如不能履行承诺或违反相关规定，我公司自愿接受主管部门对本企业采取的暂停或取消企业享受财税优惠政策资格等惩罚措施，由此引起的消费者纠纷等全部后果由我公司自行承担。</w:t>
      </w:r>
    </w:p>
    <w:p>
      <w:pPr>
        <w:pStyle w:val="3"/>
        <w:autoSpaceDE w:val="0"/>
        <w:autoSpaceDN w:val="0"/>
        <w:spacing w:line="360" w:lineRule="auto"/>
        <w:rPr>
          <w:rFonts w:hint="eastAsia" w:ascii="仿宋_GB2312" w:hAnsi="仿宋_GB2312" w:eastAsia="仿宋_GB2312" w:cs="仿宋_GB2312"/>
          <w:sz w:val="28"/>
          <w:szCs w:val="28"/>
        </w:rPr>
      </w:pPr>
    </w:p>
    <w:p>
      <w:pPr>
        <w:pStyle w:val="3"/>
        <w:tabs>
          <w:tab w:val="left" w:pos="4215"/>
          <w:tab w:val="left" w:pos="4846"/>
        </w:tabs>
        <w:spacing w:line="360" w:lineRule="auto"/>
        <w:ind w:left="111" w:right="895"/>
        <w:jc w:val="both"/>
        <w:rPr>
          <w:rFonts w:hint="eastAsia" w:ascii="仿宋_GB2312" w:hAnsi="仿宋_GB2312" w:eastAsia="仿宋_GB2312" w:cs="仿宋_GB2312"/>
          <w:spacing w:val="-5"/>
          <w:w w:val="95"/>
          <w:sz w:val="28"/>
          <w:szCs w:val="28"/>
        </w:rPr>
      </w:pPr>
      <w:r>
        <w:rPr>
          <w:rFonts w:hint="eastAsia" w:ascii="仿宋_GB2312" w:hAnsi="仿宋_GB2312" w:eastAsia="仿宋_GB2312" w:cs="仿宋_GB2312"/>
          <w:spacing w:val="-3"/>
          <w:sz w:val="28"/>
          <w:szCs w:val="28"/>
        </w:rPr>
        <w:t>申报</w:t>
      </w:r>
      <w:r>
        <w:rPr>
          <w:rFonts w:hint="eastAsia" w:ascii="仿宋_GB2312" w:hAnsi="仿宋_GB2312" w:eastAsia="仿宋_GB2312" w:cs="仿宋_GB2312"/>
          <w:spacing w:val="-5"/>
          <w:sz w:val="28"/>
          <w:szCs w:val="28"/>
        </w:rPr>
        <w:t>单</w:t>
      </w:r>
      <w:r>
        <w:rPr>
          <w:rFonts w:hint="eastAsia" w:ascii="仿宋_GB2312" w:hAnsi="仿宋_GB2312" w:eastAsia="仿宋_GB2312" w:cs="仿宋_GB2312"/>
          <w:spacing w:val="-3"/>
          <w:sz w:val="28"/>
          <w:szCs w:val="28"/>
        </w:rPr>
        <w:t>位名</w:t>
      </w:r>
      <w:r>
        <w:rPr>
          <w:rFonts w:hint="eastAsia" w:ascii="仿宋_GB2312" w:hAnsi="仿宋_GB2312" w:eastAsia="仿宋_GB2312" w:cs="仿宋_GB2312"/>
          <w:spacing w:val="-5"/>
          <w:sz w:val="28"/>
          <w:szCs w:val="28"/>
        </w:rPr>
        <w:t>称（</w:t>
      </w:r>
      <w:r>
        <w:rPr>
          <w:rFonts w:hint="eastAsia" w:ascii="仿宋_GB2312" w:hAnsi="仿宋_GB2312" w:eastAsia="仿宋_GB2312" w:cs="仿宋_GB2312"/>
          <w:spacing w:val="-3"/>
          <w:sz w:val="28"/>
          <w:szCs w:val="28"/>
        </w:rPr>
        <w:t xml:space="preserve">公章） </w:t>
      </w:r>
      <w:r>
        <w:rPr>
          <w:rFonts w:hint="eastAsia" w:ascii="仿宋_GB2312" w:hAnsi="仿宋_GB2312" w:eastAsia="仿宋_GB2312" w:cs="仿宋_GB2312"/>
          <w:spacing w:val="-3"/>
          <w:sz w:val="28"/>
          <w:szCs w:val="28"/>
          <w:lang w:val="en-US" w:eastAsia="zh-CN"/>
        </w:rPr>
        <w:t xml:space="preserve"> </w:t>
      </w:r>
      <w:r>
        <w:rPr>
          <w:rFonts w:hint="eastAsia" w:ascii="仿宋_GB2312" w:hAnsi="仿宋_GB2312" w:eastAsia="仿宋_GB2312" w:cs="仿宋_GB2312"/>
          <w:spacing w:val="-3"/>
          <w:sz w:val="28"/>
          <w:szCs w:val="28"/>
        </w:rPr>
        <w:t xml:space="preserve"> </w:t>
      </w:r>
      <w:r>
        <w:rPr>
          <w:rFonts w:hint="eastAsia" w:ascii="仿宋_GB2312" w:hAnsi="仿宋_GB2312" w:eastAsia="仿宋_GB2312" w:cs="仿宋_GB2312"/>
          <w:spacing w:val="-3"/>
          <w:w w:val="95"/>
          <w:sz w:val="28"/>
          <w:szCs w:val="28"/>
        </w:rPr>
        <w:t>生产企业</w:t>
      </w:r>
      <w:r>
        <w:rPr>
          <w:rFonts w:hint="eastAsia" w:ascii="仿宋_GB2312" w:hAnsi="仿宋_GB2312" w:eastAsia="仿宋_GB2312" w:cs="仿宋_GB2312"/>
          <w:spacing w:val="-5"/>
          <w:w w:val="95"/>
          <w:sz w:val="28"/>
          <w:szCs w:val="28"/>
        </w:rPr>
        <w:t>名</w:t>
      </w:r>
      <w:r>
        <w:rPr>
          <w:rFonts w:hint="eastAsia" w:ascii="仿宋_GB2312" w:hAnsi="仿宋_GB2312" w:eastAsia="仿宋_GB2312" w:cs="仿宋_GB2312"/>
          <w:spacing w:val="-3"/>
          <w:w w:val="95"/>
          <w:sz w:val="28"/>
          <w:szCs w:val="28"/>
        </w:rPr>
        <w:t>称</w:t>
      </w:r>
      <w:r>
        <w:rPr>
          <w:rFonts w:hint="eastAsia" w:ascii="仿宋_GB2312" w:hAnsi="仿宋_GB2312" w:eastAsia="仿宋_GB2312" w:cs="仿宋_GB2312"/>
          <w:spacing w:val="-5"/>
          <w:w w:val="95"/>
          <w:sz w:val="28"/>
          <w:szCs w:val="28"/>
        </w:rPr>
        <w:t>（</w:t>
      </w:r>
      <w:r>
        <w:rPr>
          <w:rFonts w:hint="eastAsia" w:ascii="仿宋_GB2312" w:hAnsi="仿宋_GB2312" w:eastAsia="仿宋_GB2312" w:cs="仿宋_GB2312"/>
          <w:spacing w:val="-3"/>
          <w:w w:val="95"/>
          <w:sz w:val="28"/>
          <w:szCs w:val="28"/>
        </w:rPr>
        <w:t>公章</w:t>
      </w:r>
      <w:r>
        <w:rPr>
          <w:rFonts w:hint="eastAsia" w:ascii="仿宋_GB2312" w:hAnsi="仿宋_GB2312" w:eastAsia="仿宋_GB2312" w:cs="仿宋_GB2312"/>
          <w:spacing w:val="-5"/>
          <w:w w:val="95"/>
          <w:sz w:val="28"/>
          <w:szCs w:val="28"/>
        </w:rPr>
        <w:t>）</w:t>
      </w:r>
      <w:r>
        <w:rPr>
          <w:rFonts w:hint="eastAsia" w:cs="仿宋_GB2312"/>
          <w:spacing w:val="-5"/>
          <w:w w:val="95"/>
          <w:sz w:val="28"/>
          <w:szCs w:val="28"/>
          <w:lang w:val="en-US" w:eastAsia="zh-CN"/>
        </w:rPr>
        <w:t xml:space="preserve">    </w:t>
      </w:r>
      <w:r>
        <w:rPr>
          <w:rFonts w:hint="eastAsia" w:ascii="仿宋_GB2312" w:hAnsi="仿宋_GB2312" w:eastAsia="仿宋_GB2312" w:cs="仿宋_GB2312"/>
          <w:spacing w:val="-5"/>
          <w:w w:val="95"/>
          <w:sz w:val="28"/>
          <w:szCs w:val="28"/>
          <w:lang w:val="en-US" w:eastAsia="zh-Hans"/>
        </w:rPr>
        <w:t>经销商名称</w:t>
      </w:r>
      <w:r>
        <w:rPr>
          <w:rFonts w:hint="eastAsia" w:ascii="仿宋_GB2312" w:hAnsi="仿宋_GB2312" w:eastAsia="仿宋_GB2312" w:cs="仿宋_GB2312"/>
          <w:spacing w:val="-5"/>
          <w:w w:val="95"/>
          <w:sz w:val="28"/>
          <w:szCs w:val="28"/>
        </w:rPr>
        <w:t>（</w:t>
      </w:r>
      <w:r>
        <w:rPr>
          <w:rFonts w:hint="eastAsia" w:ascii="仿宋_GB2312" w:hAnsi="仿宋_GB2312" w:eastAsia="仿宋_GB2312" w:cs="仿宋_GB2312"/>
          <w:spacing w:val="-3"/>
          <w:w w:val="95"/>
          <w:sz w:val="28"/>
          <w:szCs w:val="28"/>
        </w:rPr>
        <w:t>公章</w:t>
      </w:r>
      <w:r>
        <w:rPr>
          <w:rFonts w:hint="eastAsia" w:ascii="仿宋_GB2312" w:hAnsi="仿宋_GB2312" w:eastAsia="仿宋_GB2312" w:cs="仿宋_GB2312"/>
          <w:spacing w:val="-5"/>
          <w:w w:val="95"/>
          <w:sz w:val="28"/>
          <w:szCs w:val="28"/>
        </w:rPr>
        <w:t>）</w:t>
      </w:r>
    </w:p>
    <w:p>
      <w:pPr>
        <w:pStyle w:val="3"/>
        <w:tabs>
          <w:tab w:val="left" w:pos="4215"/>
          <w:tab w:val="left" w:pos="4846"/>
        </w:tabs>
        <w:spacing w:line="360" w:lineRule="auto"/>
        <w:ind w:left="111" w:right="895" w:firstLine="5888" w:firstLineChars="2300"/>
        <w:jc w:val="both"/>
        <w:rPr>
          <w:rFonts w:hint="eastAsia" w:ascii="仿宋_GB2312" w:hAnsi="仿宋_GB2312" w:eastAsia="仿宋_GB2312" w:cs="仿宋_GB2312"/>
          <w:spacing w:val="-5"/>
          <w:w w:val="95"/>
          <w:sz w:val="28"/>
          <w:szCs w:val="28"/>
          <w:lang w:eastAsia="zh-Hans"/>
        </w:rPr>
      </w:pPr>
      <w:r>
        <w:rPr>
          <w:rFonts w:hint="eastAsia" w:ascii="仿宋_GB2312" w:hAnsi="仿宋_GB2312" w:eastAsia="仿宋_GB2312" w:cs="仿宋_GB2312"/>
          <w:spacing w:val="-5"/>
          <w:w w:val="95"/>
          <w:sz w:val="28"/>
          <w:szCs w:val="28"/>
          <w:lang w:eastAsia="zh-Hans"/>
        </w:rPr>
        <w:t>（</w:t>
      </w:r>
      <w:r>
        <w:rPr>
          <w:rFonts w:hint="eastAsia" w:ascii="仿宋_GB2312" w:hAnsi="仿宋_GB2312" w:eastAsia="仿宋_GB2312" w:cs="仿宋_GB2312"/>
          <w:spacing w:val="-5"/>
          <w:w w:val="95"/>
          <w:sz w:val="28"/>
          <w:szCs w:val="28"/>
          <w:lang w:val="en-US" w:eastAsia="zh-Hans"/>
        </w:rPr>
        <w:t>车辆实际销售方</w:t>
      </w:r>
      <w:r>
        <w:rPr>
          <w:rFonts w:hint="eastAsia" w:ascii="仿宋_GB2312" w:hAnsi="仿宋_GB2312" w:eastAsia="仿宋_GB2312" w:cs="仿宋_GB2312"/>
          <w:spacing w:val="-5"/>
          <w:w w:val="95"/>
          <w:sz w:val="28"/>
          <w:szCs w:val="28"/>
          <w:lang w:eastAsia="zh-Hans"/>
        </w:rPr>
        <w:t>）</w:t>
      </w:r>
    </w:p>
    <w:p>
      <w:pPr>
        <w:pStyle w:val="3"/>
        <w:tabs>
          <w:tab w:val="left" w:pos="4215"/>
          <w:tab w:val="left" w:pos="4846"/>
        </w:tabs>
        <w:spacing w:line="360" w:lineRule="auto"/>
        <w:ind w:left="111" w:right="895"/>
        <w:jc w:val="both"/>
        <w:rPr>
          <w:rFonts w:hint="eastAsia" w:ascii="仿宋_GB2312" w:hAnsi="仿宋_GB2312" w:eastAsia="仿宋_GB2312" w:cs="仿宋_GB2312"/>
          <w:spacing w:val="-5"/>
          <w:w w:val="95"/>
          <w:sz w:val="28"/>
          <w:szCs w:val="28"/>
        </w:rPr>
      </w:pPr>
      <w:r>
        <w:rPr>
          <w:rFonts w:hint="eastAsia" w:ascii="仿宋_GB2312" w:hAnsi="仿宋_GB2312" w:eastAsia="仿宋_GB2312" w:cs="仿宋_GB2312"/>
          <w:spacing w:val="-3"/>
          <w:sz w:val="28"/>
          <w:szCs w:val="28"/>
        </w:rPr>
        <w:t>申报单位法人</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3"/>
          <w:sz w:val="28"/>
          <w:szCs w:val="28"/>
        </w:rPr>
        <w:t>签章）</w:t>
      </w:r>
      <w:r>
        <w:rPr>
          <w:rFonts w:hint="default" w:ascii="仿宋_GB2312" w:hAnsi="仿宋_GB2312" w:eastAsia="仿宋_GB2312" w:cs="仿宋_GB2312"/>
          <w:spacing w:val="-3"/>
          <w:sz w:val="28"/>
          <w:szCs w:val="28"/>
        </w:rPr>
        <w:t xml:space="preserve">  </w:t>
      </w:r>
      <w:r>
        <w:rPr>
          <w:rFonts w:hint="eastAsia" w:ascii="仿宋_GB2312" w:hAnsi="仿宋_GB2312" w:eastAsia="仿宋_GB2312" w:cs="仿宋_GB2312"/>
          <w:spacing w:val="-3"/>
          <w:sz w:val="28"/>
          <w:szCs w:val="28"/>
          <w:lang w:val="en-US" w:eastAsia="zh-CN"/>
        </w:rPr>
        <w:t>生</w:t>
      </w:r>
      <w:r>
        <w:rPr>
          <w:rFonts w:hint="eastAsia" w:ascii="仿宋_GB2312" w:hAnsi="仿宋_GB2312" w:eastAsia="仿宋_GB2312" w:cs="仿宋_GB2312"/>
          <w:spacing w:val="-3"/>
          <w:w w:val="95"/>
          <w:sz w:val="28"/>
          <w:szCs w:val="28"/>
        </w:rPr>
        <w:t>产企</w:t>
      </w:r>
      <w:r>
        <w:rPr>
          <w:rFonts w:hint="eastAsia" w:ascii="仿宋_GB2312" w:hAnsi="仿宋_GB2312" w:eastAsia="仿宋_GB2312" w:cs="仿宋_GB2312"/>
          <w:spacing w:val="-5"/>
          <w:w w:val="95"/>
          <w:sz w:val="28"/>
          <w:szCs w:val="28"/>
        </w:rPr>
        <w:t>业</w:t>
      </w:r>
      <w:r>
        <w:rPr>
          <w:rFonts w:hint="eastAsia" w:ascii="仿宋_GB2312" w:hAnsi="仿宋_GB2312" w:eastAsia="仿宋_GB2312" w:cs="仿宋_GB2312"/>
          <w:spacing w:val="-3"/>
          <w:w w:val="95"/>
          <w:sz w:val="28"/>
          <w:szCs w:val="28"/>
        </w:rPr>
        <w:t>法人</w:t>
      </w:r>
      <w:r>
        <w:rPr>
          <w:rFonts w:hint="eastAsia" w:ascii="仿宋_GB2312" w:hAnsi="仿宋_GB2312" w:eastAsia="仿宋_GB2312" w:cs="仿宋_GB2312"/>
          <w:spacing w:val="-5"/>
          <w:w w:val="95"/>
          <w:sz w:val="28"/>
          <w:szCs w:val="28"/>
        </w:rPr>
        <w:t>代表</w:t>
      </w:r>
      <w:r>
        <w:rPr>
          <w:rFonts w:hint="eastAsia" w:ascii="仿宋_GB2312" w:hAnsi="仿宋_GB2312" w:eastAsia="仿宋_GB2312" w:cs="仿宋_GB2312"/>
          <w:spacing w:val="-3"/>
          <w:w w:val="95"/>
          <w:sz w:val="28"/>
          <w:szCs w:val="28"/>
        </w:rPr>
        <w:t>（签</w:t>
      </w:r>
      <w:r>
        <w:rPr>
          <w:rFonts w:hint="eastAsia" w:ascii="仿宋_GB2312" w:hAnsi="仿宋_GB2312" w:eastAsia="仿宋_GB2312" w:cs="仿宋_GB2312"/>
          <w:spacing w:val="-5"/>
          <w:w w:val="95"/>
          <w:sz w:val="28"/>
          <w:szCs w:val="28"/>
        </w:rPr>
        <w:t>章</w:t>
      </w:r>
      <w:r>
        <w:rPr>
          <w:rFonts w:hint="eastAsia" w:ascii="仿宋_GB2312" w:hAnsi="仿宋_GB2312" w:eastAsia="仿宋_GB2312" w:cs="仿宋_GB2312"/>
          <w:spacing w:val="-3"/>
          <w:w w:val="95"/>
          <w:sz w:val="28"/>
          <w:szCs w:val="28"/>
        </w:rPr>
        <w:t>）</w:t>
      </w:r>
      <w:r>
        <w:rPr>
          <w:rFonts w:hint="eastAsia" w:cs="仿宋_GB2312"/>
          <w:spacing w:val="-3"/>
          <w:w w:val="95"/>
          <w:sz w:val="28"/>
          <w:szCs w:val="28"/>
          <w:lang w:val="en-US" w:eastAsia="zh-CN"/>
        </w:rPr>
        <w:t xml:space="preserve"> </w:t>
      </w:r>
      <w:r>
        <w:rPr>
          <w:rFonts w:hint="eastAsia" w:ascii="仿宋_GB2312" w:hAnsi="仿宋_GB2312" w:eastAsia="仿宋_GB2312" w:cs="仿宋_GB2312"/>
          <w:spacing w:val="-5"/>
          <w:w w:val="95"/>
          <w:sz w:val="28"/>
          <w:szCs w:val="28"/>
          <w:lang w:val="en-US" w:eastAsia="zh-Hans"/>
        </w:rPr>
        <w:t>经销商法人</w:t>
      </w:r>
      <w:r>
        <w:rPr>
          <w:rFonts w:hint="eastAsia" w:ascii="仿宋_GB2312" w:hAnsi="仿宋_GB2312" w:eastAsia="仿宋_GB2312" w:cs="仿宋_GB2312"/>
          <w:spacing w:val="-5"/>
          <w:w w:val="95"/>
          <w:sz w:val="28"/>
          <w:szCs w:val="28"/>
        </w:rPr>
        <w:t>（</w:t>
      </w:r>
      <w:r>
        <w:rPr>
          <w:rFonts w:hint="eastAsia" w:ascii="仿宋_GB2312" w:hAnsi="仿宋_GB2312" w:eastAsia="仿宋_GB2312" w:cs="仿宋_GB2312"/>
          <w:spacing w:val="-3"/>
          <w:sz w:val="28"/>
          <w:szCs w:val="28"/>
        </w:rPr>
        <w:t>签章</w:t>
      </w:r>
      <w:r>
        <w:rPr>
          <w:rFonts w:hint="eastAsia" w:ascii="仿宋_GB2312" w:hAnsi="仿宋_GB2312" w:eastAsia="仿宋_GB2312" w:cs="仿宋_GB2312"/>
          <w:spacing w:val="-5"/>
          <w:w w:val="95"/>
          <w:sz w:val="28"/>
          <w:szCs w:val="28"/>
        </w:rPr>
        <w:t>）</w:t>
      </w:r>
    </w:p>
    <w:p>
      <w:pPr>
        <w:pStyle w:val="3"/>
        <w:tabs>
          <w:tab w:val="left" w:pos="4215"/>
          <w:tab w:val="left" w:pos="4846"/>
        </w:tabs>
        <w:spacing w:line="360" w:lineRule="auto"/>
        <w:ind w:left="111" w:right="895"/>
        <w:jc w:val="both"/>
        <w:rPr>
          <w:rFonts w:hint="eastAsia" w:ascii="仿宋_GB2312" w:hAnsi="仿宋_GB2312" w:eastAsia="仿宋_GB2312" w:cs="仿宋_GB2312"/>
          <w:spacing w:val="-5"/>
          <w:w w:val="95"/>
          <w:sz w:val="28"/>
          <w:szCs w:val="28"/>
        </w:rPr>
      </w:pPr>
    </w:p>
    <w:p>
      <w:pPr>
        <w:spacing w:line="360" w:lineRule="auto"/>
        <w:ind w:firstLine="4620" w:firstLineChars="2100"/>
        <w:rPr>
          <w:rFonts w:hint="eastAsia" w:ascii="仿宋_GB2312" w:hAnsi="仿宋_GB2312" w:eastAsia="仿宋_GB2312" w:cs="仿宋_GB2312"/>
          <w:szCs w:val="28"/>
        </w:rPr>
      </w:pPr>
      <w:r>
        <w:rPr>
          <w:rFonts w:hint="eastAsia" w:ascii="仿宋_GB2312" w:hAnsi="仿宋_GB2312" w:eastAsia="仿宋_GB2312" w:cs="仿宋_GB2312"/>
          <w:szCs w:val="28"/>
        </w:rPr>
        <w:t xml:space="preserve">            </w:t>
      </w:r>
      <w:r>
        <w:rPr>
          <w:rFonts w:hint="eastAsia" w:ascii="仿宋_GB2312" w:hAnsi="仿宋_GB2312" w:eastAsia="仿宋_GB2312" w:cs="仿宋_GB2312"/>
          <w:szCs w:val="28"/>
          <w:lang w:val="en-US" w:eastAsia="zh-CN"/>
        </w:rPr>
        <w:t xml:space="preserve">    </w:t>
      </w:r>
      <w:r>
        <w:rPr>
          <w:rFonts w:hint="eastAsia" w:ascii="仿宋_GB2312" w:hAnsi="仿宋_GB2312" w:eastAsia="仿宋_GB2312" w:cs="仿宋_GB2312"/>
          <w:szCs w:val="28"/>
        </w:rPr>
        <w:t xml:space="preserve"> 年</w:t>
      </w:r>
      <w:r>
        <w:rPr>
          <w:rFonts w:hint="eastAsia" w:ascii="仿宋_GB2312" w:hAnsi="仿宋_GB2312" w:eastAsia="仿宋_GB2312" w:cs="仿宋_GB2312"/>
          <w:szCs w:val="28"/>
        </w:rPr>
        <w:tab/>
      </w:r>
      <w:r>
        <w:rPr>
          <w:rFonts w:hint="eastAsia" w:ascii="仿宋_GB2312" w:hAnsi="仿宋_GB2312" w:eastAsia="仿宋_GB2312" w:cs="仿宋_GB2312"/>
          <w:szCs w:val="28"/>
        </w:rPr>
        <w:t xml:space="preserve">  </w:t>
      </w:r>
      <w:r>
        <w:rPr>
          <w:rFonts w:hint="eastAsia" w:cs="仿宋_GB2312"/>
          <w:szCs w:val="28"/>
          <w:lang w:val="en-US" w:eastAsia="zh-CN"/>
        </w:rPr>
        <w:t xml:space="preserve">  </w:t>
      </w:r>
      <w:r>
        <w:rPr>
          <w:rFonts w:hint="eastAsia" w:ascii="仿宋_GB2312" w:hAnsi="仿宋_GB2312" w:eastAsia="仿宋_GB2312" w:cs="仿宋_GB2312"/>
          <w:szCs w:val="28"/>
        </w:rPr>
        <w:t>月</w:t>
      </w:r>
      <w:r>
        <w:rPr>
          <w:rFonts w:hint="eastAsia" w:ascii="仿宋_GB2312" w:hAnsi="仿宋_GB2312" w:eastAsia="仿宋_GB2312" w:cs="仿宋_GB2312"/>
          <w:szCs w:val="28"/>
        </w:rPr>
        <w:tab/>
      </w:r>
      <w:r>
        <w:rPr>
          <w:rFonts w:hint="eastAsia" w:ascii="仿宋_GB2312" w:hAnsi="仿宋_GB2312" w:eastAsia="仿宋_GB2312" w:cs="仿宋_GB2312"/>
          <w:szCs w:val="28"/>
        </w:rPr>
        <w:t xml:space="preserve">  日</w:t>
      </w:r>
    </w:p>
    <w:p/>
    <w:sectPr>
      <w:pgSz w:w="11906" w:h="16838"/>
      <w:pgMar w:top="499" w:right="1259" w:bottom="567"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DejaVu Sans">
    <w:altName w:val="Times New Roman"/>
    <w:panose1 w:val="02020603050405020304"/>
    <w:charset w:val="00"/>
    <w:family w:val="roman"/>
    <w:pitch w:val="default"/>
    <w:sig w:usb0="00000000" w:usb1="00000000" w:usb2="00000008" w:usb3="00000000" w:csb0="000001FF" w:csb1="00000000"/>
  </w:font>
  <w:font w:name="方正黑体_GBK">
    <w:altName w:val="Arial Unicode MS"/>
    <w:panose1 w:val="02000000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883C64"/>
    <w:rsid w:val="22883C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2">
    <w:name w:val="heading 2"/>
    <w:basedOn w:val="1"/>
    <w:next w:val="1"/>
    <w:unhideWhenUsed/>
    <w:qFormat/>
    <w:uiPriority w:val="0"/>
    <w:pPr>
      <w:keepNext/>
      <w:keepLines/>
      <w:spacing w:before="260" w:after="260" w:line="413" w:lineRule="auto"/>
      <w:outlineLvl w:val="1"/>
    </w:pPr>
    <w:rPr>
      <w:rFonts w:ascii="DejaVu Sans" w:hAnsi="DejaVu Sans" w:eastAsia="方正黑体_GBK"/>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2021-11-30T09:02:00Z</dcterms:created>
  <dc:creator>王彬</dc:creator>
  <cp:lastModifiedBy>王彬</cp:lastModifiedBy>
  <dcterms:modified xsi:type="dcterms:W3CDTF">2021-11-30T09:05:17Z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3491FB82016A4C089FFBE0D1CC7AF564</vt:lpwstr>
  </property>
</Properties>
</file>