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sz w:val="28"/>
          <w:szCs w:val="28"/>
        </w:rPr>
      </w:pPr>
      <w:r>
        <w:rPr>
          <w:rFonts w:hint="eastAsia"/>
          <w:b/>
          <w:sz w:val="28"/>
          <w:szCs w:val="28"/>
        </w:rPr>
        <w:t>洮北区“四好农村路”美丽农村路建设项目</w:t>
      </w:r>
    </w:p>
    <w:p>
      <w:pPr>
        <w:spacing w:line="360" w:lineRule="auto"/>
        <w:jc w:val="center"/>
        <w:rPr>
          <w:b/>
          <w:sz w:val="28"/>
          <w:szCs w:val="28"/>
        </w:rPr>
      </w:pPr>
      <w:r>
        <w:rPr>
          <w:rFonts w:hint="eastAsia"/>
          <w:b/>
          <w:sz w:val="28"/>
          <w:szCs w:val="28"/>
        </w:rPr>
        <w:t>招标公告</w:t>
      </w:r>
    </w:p>
    <w:p>
      <w:pPr>
        <w:spacing w:line="360" w:lineRule="auto"/>
        <w:jc w:val="center"/>
        <w:rPr>
          <w:rFonts w:hint="default" w:eastAsia="宋体"/>
          <w:sz w:val="24"/>
          <w:szCs w:val="24"/>
          <w:highlight w:val="none"/>
          <w:lang w:val="en-US" w:eastAsia="zh-CN"/>
        </w:rPr>
      </w:pPr>
      <w:r>
        <w:rPr>
          <w:rFonts w:hint="eastAsia"/>
          <w:sz w:val="24"/>
          <w:szCs w:val="24"/>
        </w:rPr>
        <w:t>招标编号：JLCYZB20</w:t>
      </w:r>
      <w:r>
        <w:rPr>
          <w:rFonts w:hint="eastAsia"/>
          <w:sz w:val="24"/>
          <w:szCs w:val="24"/>
          <w:lang w:val="en-US" w:eastAsia="zh-CN"/>
        </w:rPr>
        <w:t>20</w:t>
      </w:r>
      <w:r>
        <w:rPr>
          <w:rFonts w:hint="eastAsia"/>
          <w:sz w:val="24"/>
          <w:szCs w:val="24"/>
        </w:rPr>
        <w:t>-</w:t>
      </w:r>
      <w:r>
        <w:rPr>
          <w:rFonts w:hint="eastAsia"/>
          <w:sz w:val="24"/>
          <w:szCs w:val="24"/>
          <w:highlight w:val="none"/>
          <w:lang w:val="en-US" w:eastAsia="zh-CN"/>
        </w:rPr>
        <w:t>17</w:t>
      </w:r>
    </w:p>
    <w:p>
      <w:pPr>
        <w:autoSpaceDE w:val="0"/>
        <w:autoSpaceDN w:val="0"/>
        <w:adjustRightInd w:val="0"/>
        <w:jc w:val="left"/>
        <w:outlineLvl w:val="0"/>
        <w:rPr>
          <w:rFonts w:hint="eastAsia" w:ascii="宋体" w:hAnsi="宋体" w:eastAsia="宋体" w:cs="宋体"/>
          <w:b/>
          <w:bCs/>
          <w:kern w:val="0"/>
          <w:sz w:val="21"/>
          <w:szCs w:val="21"/>
          <w:lang w:val="zh-CN"/>
        </w:rPr>
      </w:pPr>
      <w:bookmarkStart w:id="0" w:name="_Toc13153368"/>
      <w:bookmarkStart w:id="1" w:name="_Toc6567703"/>
      <w:r>
        <w:rPr>
          <w:rFonts w:hint="eastAsia" w:ascii="宋体" w:hAnsi="宋体" w:eastAsia="宋体" w:cs="宋体"/>
          <w:b/>
          <w:bCs/>
          <w:kern w:val="0"/>
          <w:sz w:val="21"/>
          <w:szCs w:val="21"/>
          <w:lang w:val="zh-CN"/>
        </w:rPr>
        <w:t>1</w:t>
      </w:r>
      <w:r>
        <w:rPr>
          <w:rFonts w:hint="eastAsia" w:ascii="宋体" w:hAnsi="宋体" w:eastAsia="宋体" w:cs="宋体"/>
          <w:b/>
          <w:bCs/>
          <w:kern w:val="0"/>
          <w:sz w:val="21"/>
          <w:szCs w:val="21"/>
        </w:rPr>
        <w:t>.</w:t>
      </w:r>
      <w:r>
        <w:rPr>
          <w:rFonts w:hint="eastAsia" w:ascii="宋体" w:hAnsi="宋体" w:eastAsia="宋体" w:cs="宋体"/>
          <w:b/>
          <w:bCs/>
          <w:kern w:val="0"/>
          <w:sz w:val="21"/>
          <w:szCs w:val="21"/>
          <w:lang w:val="zh-CN"/>
        </w:rPr>
        <w:t>招标条件</w:t>
      </w:r>
      <w:bookmarkEnd w:id="0"/>
      <w:bookmarkEnd w:id="1"/>
    </w:p>
    <w:p>
      <w:pPr>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rPr>
        <w:t>本招标项目</w:t>
      </w:r>
      <w:r>
        <w:rPr>
          <w:rFonts w:hint="eastAsia" w:ascii="宋体" w:hAnsi="宋体" w:eastAsia="宋体" w:cs="宋体"/>
          <w:b w:val="0"/>
          <w:bCs/>
          <w:kern w:val="0"/>
          <w:sz w:val="21"/>
          <w:szCs w:val="21"/>
        </w:rPr>
        <w:t>洮北区“四好农村路”美丽农村路建设项目</w:t>
      </w:r>
      <w:r>
        <w:rPr>
          <w:rFonts w:hint="eastAsia" w:ascii="宋体" w:hAnsi="宋体" w:eastAsia="宋体" w:cs="宋体"/>
          <w:kern w:val="0"/>
          <w:sz w:val="21"/>
          <w:szCs w:val="21"/>
        </w:rPr>
        <w:t>已由白城市</w:t>
      </w:r>
      <w:r>
        <w:rPr>
          <w:rFonts w:hint="eastAsia" w:ascii="宋体" w:hAnsi="宋体" w:eastAsia="宋体" w:cs="宋体"/>
          <w:spacing w:val="12"/>
          <w:kern w:val="0"/>
          <w:sz w:val="21"/>
          <w:szCs w:val="21"/>
        </w:rPr>
        <w:t>洮北区发展和改革局以“白洮发改字[20</w:t>
      </w:r>
      <w:r>
        <w:rPr>
          <w:rFonts w:hint="eastAsia" w:ascii="宋体" w:hAnsi="宋体" w:eastAsia="宋体" w:cs="宋体"/>
          <w:spacing w:val="12"/>
          <w:kern w:val="0"/>
          <w:sz w:val="21"/>
          <w:szCs w:val="21"/>
          <w:lang w:val="en-US" w:eastAsia="zh-CN"/>
        </w:rPr>
        <w:t>20</w:t>
      </w:r>
      <w:r>
        <w:rPr>
          <w:rFonts w:hint="eastAsia" w:ascii="宋体" w:hAnsi="宋体" w:eastAsia="宋体" w:cs="宋体"/>
          <w:spacing w:val="12"/>
          <w:kern w:val="0"/>
          <w:sz w:val="21"/>
          <w:szCs w:val="21"/>
        </w:rPr>
        <w:t>]</w:t>
      </w:r>
      <w:r>
        <w:rPr>
          <w:rFonts w:hint="eastAsia" w:ascii="宋体" w:hAnsi="宋体" w:eastAsia="宋体" w:cs="宋体"/>
          <w:spacing w:val="12"/>
          <w:kern w:val="0"/>
          <w:sz w:val="21"/>
          <w:szCs w:val="21"/>
          <w:lang w:val="en-US" w:eastAsia="zh-CN"/>
        </w:rPr>
        <w:t>73</w:t>
      </w:r>
      <w:r>
        <w:rPr>
          <w:rFonts w:hint="eastAsia" w:ascii="宋体" w:hAnsi="宋体" w:eastAsia="宋体" w:cs="宋体"/>
          <w:spacing w:val="12"/>
          <w:kern w:val="0"/>
          <w:sz w:val="21"/>
          <w:szCs w:val="21"/>
        </w:rPr>
        <w:t>号”</w:t>
      </w:r>
      <w:r>
        <w:rPr>
          <w:rFonts w:hint="eastAsia" w:ascii="宋体" w:hAnsi="宋体" w:eastAsia="宋体" w:cs="宋体"/>
          <w:spacing w:val="12"/>
          <w:kern w:val="0"/>
          <w:sz w:val="21"/>
          <w:szCs w:val="21"/>
          <w:lang w:val="en-US" w:eastAsia="zh-CN"/>
        </w:rPr>
        <w:t>文件</w:t>
      </w:r>
      <w:r>
        <w:rPr>
          <w:rFonts w:hint="eastAsia" w:ascii="宋体" w:hAnsi="宋体" w:eastAsia="宋体" w:cs="宋体"/>
          <w:spacing w:val="12"/>
          <w:kern w:val="0"/>
          <w:sz w:val="21"/>
          <w:szCs w:val="21"/>
        </w:rPr>
        <w:t>批准建设</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施工图</w:t>
      </w:r>
      <w:r>
        <w:rPr>
          <w:rFonts w:hint="eastAsia" w:ascii="宋体" w:hAnsi="宋体" w:eastAsia="宋体" w:cs="宋体"/>
          <w:kern w:val="0"/>
          <w:sz w:val="21"/>
          <w:szCs w:val="21"/>
        </w:rPr>
        <w:t>设计文件已由白城市洮北区交通运输局“白洮交发[20</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43</w:t>
      </w:r>
      <w:r>
        <w:rPr>
          <w:rFonts w:hint="eastAsia" w:ascii="宋体" w:hAnsi="宋体" w:eastAsia="宋体" w:cs="宋体"/>
          <w:kern w:val="0"/>
          <w:sz w:val="21"/>
          <w:szCs w:val="21"/>
        </w:rPr>
        <w:t>号”文件批复。项目业主为白城市洮北区公路建设办公室，招标人为</w:t>
      </w:r>
      <w:r>
        <w:rPr>
          <w:rFonts w:hint="eastAsia" w:ascii="宋体" w:hAnsi="宋体" w:eastAsia="宋体" w:cs="宋体"/>
          <w:b w:val="0"/>
          <w:bCs/>
          <w:kern w:val="0"/>
          <w:sz w:val="21"/>
          <w:szCs w:val="21"/>
        </w:rPr>
        <w:t>白城市洮北区公路建设办公室</w:t>
      </w:r>
      <w:r>
        <w:rPr>
          <w:rFonts w:hint="eastAsia" w:ascii="宋体" w:hAnsi="宋体" w:eastAsia="宋体" w:cs="宋体"/>
          <w:kern w:val="0"/>
          <w:sz w:val="21"/>
          <w:szCs w:val="21"/>
        </w:rPr>
        <w:t>，建设资金来源为</w:t>
      </w:r>
      <w:r>
        <w:rPr>
          <w:rFonts w:hint="eastAsia" w:ascii="宋体" w:hAnsi="宋体" w:eastAsia="宋体" w:cs="宋体"/>
          <w:kern w:val="0"/>
          <w:sz w:val="21"/>
          <w:szCs w:val="21"/>
          <w:highlight w:val="none"/>
        </w:rPr>
        <w:t>地方自筹资金。项目已具备招标条件，现对该项目的施工实行公开招标。</w:t>
      </w:r>
    </w:p>
    <w:p>
      <w:pPr>
        <w:autoSpaceDE w:val="0"/>
        <w:autoSpaceDN w:val="0"/>
        <w:adjustRightInd w:val="0"/>
        <w:jc w:val="left"/>
        <w:outlineLvl w:val="0"/>
        <w:rPr>
          <w:rFonts w:hint="eastAsia" w:ascii="宋体" w:hAnsi="宋体" w:eastAsia="宋体" w:cs="宋体"/>
          <w:b/>
          <w:bCs/>
          <w:kern w:val="0"/>
          <w:sz w:val="21"/>
          <w:szCs w:val="21"/>
          <w:lang w:val="zh-CN"/>
        </w:rPr>
      </w:pPr>
      <w:bookmarkStart w:id="2" w:name="_Toc13153369"/>
      <w:bookmarkStart w:id="3" w:name="_Toc474500996"/>
      <w:bookmarkStart w:id="4" w:name="_Toc6567704"/>
      <w:r>
        <w:rPr>
          <w:rFonts w:hint="eastAsia" w:ascii="宋体" w:hAnsi="宋体" w:eastAsia="宋体" w:cs="宋体"/>
          <w:b/>
          <w:bCs/>
          <w:kern w:val="0"/>
          <w:sz w:val="21"/>
          <w:szCs w:val="21"/>
          <w:lang w:val="zh-CN"/>
        </w:rPr>
        <w:t>2.项目概况与招标范围</w:t>
      </w:r>
      <w:bookmarkEnd w:id="2"/>
      <w:bookmarkEnd w:id="3"/>
      <w:bookmarkEnd w:id="4"/>
    </w:p>
    <w:p>
      <w:pPr>
        <w:spacing w:line="360" w:lineRule="exact"/>
        <w:ind w:firstLine="411" w:firstLineChars="196"/>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2.1、建设地点：白城市洮北区金祥乡、青山镇境内</w:t>
      </w:r>
    </w:p>
    <w:p>
      <w:pPr>
        <w:spacing w:line="360" w:lineRule="exact"/>
        <w:ind w:firstLine="411" w:firstLineChars="196"/>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rPr>
        <w:t>2.</w:t>
      </w:r>
      <w:r>
        <w:rPr>
          <w:rFonts w:hint="eastAsia" w:ascii="宋体" w:hAnsi="宋体" w:eastAsia="宋体" w:cs="宋体"/>
          <w:b w:val="0"/>
          <w:bCs/>
          <w:sz w:val="21"/>
          <w:szCs w:val="21"/>
          <w:lang w:val="en-US" w:eastAsia="zh-CN"/>
        </w:rPr>
        <w:t>2、</w:t>
      </w:r>
      <w:r>
        <w:rPr>
          <w:rFonts w:hint="eastAsia" w:ascii="宋体" w:hAnsi="宋体"/>
          <w:sz w:val="21"/>
          <w:szCs w:val="21"/>
        </w:rPr>
        <w:t>工程规模：</w:t>
      </w:r>
      <w:r>
        <w:rPr>
          <w:rFonts w:hint="eastAsia" w:ascii="宋体" w:hAnsi="宋体" w:eastAsia="宋体" w:cs="宋体"/>
          <w:b w:val="0"/>
          <w:bCs/>
          <w:sz w:val="21"/>
          <w:szCs w:val="21"/>
          <w:lang w:val="en-US" w:eastAsia="zh-CN"/>
        </w:rPr>
        <w:t>永胜到富裕新建</w:t>
      </w:r>
      <w:r>
        <w:rPr>
          <w:rFonts w:hint="eastAsia" w:ascii="宋体" w:hAnsi="宋体" w:eastAsia="宋体" w:cs="宋体"/>
          <w:b w:val="0"/>
          <w:bCs/>
          <w:sz w:val="21"/>
          <w:szCs w:val="21"/>
          <w:highlight w:val="none"/>
          <w:lang w:val="en-US" w:eastAsia="zh-CN"/>
        </w:rPr>
        <w:t>农村公路绿化面积5933.4平方米，金祥乡农村公路绿化面积6398.44平方米</w:t>
      </w:r>
    </w:p>
    <w:p>
      <w:pPr>
        <w:spacing w:line="360" w:lineRule="exact"/>
        <w:ind w:firstLine="411" w:firstLineChars="196"/>
        <w:rPr>
          <w:rFonts w:hint="default"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2.3、</w:t>
      </w:r>
      <w:r>
        <w:rPr>
          <w:rFonts w:hint="default" w:ascii="宋体" w:hAnsi="宋体" w:eastAsia="宋体" w:cs="宋体"/>
          <w:b w:val="0"/>
          <w:bCs/>
          <w:sz w:val="21"/>
          <w:szCs w:val="21"/>
          <w:highlight w:val="none"/>
          <w:lang w:val="en-US" w:eastAsia="zh-CN"/>
        </w:rPr>
        <w:t>招标范围及标段划分：招标范围为施工图设计范围内的绿化工程，本次招标划分为</w:t>
      </w:r>
      <w:r>
        <w:rPr>
          <w:rFonts w:hint="eastAsia" w:ascii="宋体" w:hAnsi="宋体" w:eastAsia="宋体" w:cs="宋体"/>
          <w:b w:val="0"/>
          <w:bCs/>
          <w:sz w:val="21"/>
          <w:szCs w:val="21"/>
          <w:highlight w:val="none"/>
          <w:lang w:val="en-US" w:eastAsia="zh-CN"/>
        </w:rPr>
        <w:t>1</w:t>
      </w:r>
      <w:r>
        <w:rPr>
          <w:rFonts w:hint="default" w:ascii="宋体" w:hAnsi="宋体" w:eastAsia="宋体" w:cs="宋体"/>
          <w:b w:val="0"/>
          <w:bCs/>
          <w:sz w:val="21"/>
          <w:szCs w:val="21"/>
          <w:highlight w:val="none"/>
          <w:lang w:val="en-US" w:eastAsia="zh-CN"/>
        </w:rPr>
        <w:t>个标段，</w:t>
      </w:r>
      <w:r>
        <w:rPr>
          <w:rFonts w:hint="eastAsia" w:ascii="宋体" w:hAnsi="宋体" w:eastAsia="宋体" w:cs="宋体"/>
          <w:b w:val="0"/>
          <w:bCs/>
          <w:sz w:val="21"/>
          <w:szCs w:val="21"/>
          <w:highlight w:val="none"/>
          <w:lang w:val="en-US" w:eastAsia="zh-CN"/>
        </w:rPr>
        <w:t>即01标段</w:t>
      </w:r>
    </w:p>
    <w:p>
      <w:pPr>
        <w:tabs>
          <w:tab w:val="left" w:pos="540"/>
        </w:tabs>
        <w:spacing w:line="340" w:lineRule="exact"/>
        <w:ind w:firstLine="420" w:firstLineChars="200"/>
        <w:rPr>
          <w:rFonts w:hint="eastAsia" w:ascii="宋体" w:hAnsi="宋体" w:eastAsia="宋体" w:cs="宋体"/>
          <w:b w:val="0"/>
          <w:bCs/>
          <w:sz w:val="21"/>
          <w:szCs w:val="21"/>
          <w:highlight w:val="none"/>
          <w:u w:val="none"/>
        </w:rPr>
      </w:pPr>
      <w:r>
        <w:rPr>
          <w:rFonts w:hint="eastAsia" w:ascii="宋体" w:hAnsi="宋体" w:eastAsia="宋体" w:cs="宋体"/>
          <w:b w:val="0"/>
          <w:bCs/>
          <w:sz w:val="21"/>
          <w:szCs w:val="21"/>
          <w:highlight w:val="none"/>
          <w:u w:val="none"/>
        </w:rPr>
        <w:t>2</w:t>
      </w:r>
      <w:r>
        <w:rPr>
          <w:rFonts w:hint="eastAsia" w:ascii="宋体" w:hAnsi="宋体" w:eastAsia="宋体" w:cs="宋体"/>
          <w:b w:val="0"/>
          <w:bCs/>
          <w:sz w:val="21"/>
          <w:szCs w:val="21"/>
          <w:highlight w:val="none"/>
          <w:u w:val="none"/>
          <w:lang w:val="en-US" w:eastAsia="zh-CN"/>
        </w:rPr>
        <w:t>.4</w:t>
      </w:r>
      <w:r>
        <w:rPr>
          <w:rFonts w:hint="eastAsia" w:ascii="宋体" w:hAnsi="宋体" w:eastAsia="宋体" w:cs="宋体"/>
          <w:b w:val="0"/>
          <w:bCs/>
          <w:sz w:val="21"/>
          <w:szCs w:val="21"/>
          <w:highlight w:val="none"/>
          <w:u w:val="none"/>
        </w:rPr>
        <w:t>、计划工期：2020年0</w:t>
      </w:r>
      <w:r>
        <w:rPr>
          <w:rFonts w:hint="eastAsia" w:ascii="宋体" w:hAnsi="宋体" w:eastAsia="宋体" w:cs="宋体"/>
          <w:b w:val="0"/>
          <w:bCs/>
          <w:sz w:val="21"/>
          <w:szCs w:val="21"/>
          <w:highlight w:val="none"/>
          <w:u w:val="none"/>
          <w:lang w:val="en-US" w:eastAsia="zh-CN"/>
        </w:rPr>
        <w:t>8</w:t>
      </w:r>
      <w:r>
        <w:rPr>
          <w:rFonts w:hint="eastAsia" w:ascii="宋体" w:hAnsi="宋体" w:eastAsia="宋体" w:cs="宋体"/>
          <w:b w:val="0"/>
          <w:bCs/>
          <w:sz w:val="21"/>
          <w:szCs w:val="21"/>
          <w:highlight w:val="none"/>
          <w:u w:val="none"/>
        </w:rPr>
        <w:t>月</w:t>
      </w:r>
      <w:r>
        <w:rPr>
          <w:rFonts w:hint="eastAsia" w:ascii="宋体" w:hAnsi="宋体" w:eastAsia="宋体" w:cs="宋体"/>
          <w:b w:val="0"/>
          <w:bCs/>
          <w:sz w:val="21"/>
          <w:szCs w:val="21"/>
          <w:highlight w:val="none"/>
          <w:u w:val="none"/>
          <w:lang w:val="en-US" w:eastAsia="zh-CN"/>
        </w:rPr>
        <w:t>28</w:t>
      </w:r>
      <w:r>
        <w:rPr>
          <w:rFonts w:hint="eastAsia" w:ascii="宋体" w:hAnsi="宋体" w:eastAsia="宋体" w:cs="宋体"/>
          <w:b w:val="0"/>
          <w:bCs/>
          <w:sz w:val="21"/>
          <w:szCs w:val="21"/>
          <w:highlight w:val="none"/>
          <w:u w:val="none"/>
        </w:rPr>
        <w:t>日</w:t>
      </w:r>
      <w:r>
        <w:rPr>
          <w:rFonts w:hint="eastAsia" w:ascii="宋体" w:hAnsi="宋体" w:eastAsia="宋体" w:cs="宋体"/>
          <w:b w:val="0"/>
          <w:bCs/>
          <w:sz w:val="21"/>
          <w:szCs w:val="21"/>
          <w:highlight w:val="none"/>
          <w:u w:val="none"/>
          <w:lang w:eastAsia="zh-CN"/>
        </w:rPr>
        <w:t>至</w:t>
      </w:r>
      <w:r>
        <w:rPr>
          <w:rFonts w:hint="eastAsia" w:ascii="宋体" w:hAnsi="宋体" w:eastAsia="宋体" w:cs="宋体"/>
          <w:b w:val="0"/>
          <w:bCs/>
          <w:sz w:val="21"/>
          <w:szCs w:val="21"/>
          <w:highlight w:val="none"/>
          <w:u w:val="none"/>
        </w:rPr>
        <w:t>202</w:t>
      </w:r>
      <w:r>
        <w:rPr>
          <w:rFonts w:hint="eastAsia" w:ascii="宋体" w:hAnsi="宋体" w:eastAsia="宋体" w:cs="宋体"/>
          <w:b w:val="0"/>
          <w:bCs/>
          <w:sz w:val="21"/>
          <w:szCs w:val="21"/>
          <w:highlight w:val="none"/>
          <w:u w:val="none"/>
          <w:lang w:val="en-US" w:eastAsia="zh-CN"/>
        </w:rPr>
        <w:t>1</w:t>
      </w:r>
      <w:r>
        <w:rPr>
          <w:rFonts w:hint="eastAsia" w:ascii="宋体" w:hAnsi="宋体" w:eastAsia="宋体" w:cs="宋体"/>
          <w:b w:val="0"/>
          <w:bCs/>
          <w:sz w:val="21"/>
          <w:szCs w:val="21"/>
          <w:highlight w:val="none"/>
          <w:u w:val="none"/>
        </w:rPr>
        <w:t>年0</w:t>
      </w:r>
      <w:r>
        <w:rPr>
          <w:rFonts w:hint="eastAsia" w:ascii="宋体" w:hAnsi="宋体" w:eastAsia="宋体" w:cs="宋体"/>
          <w:b w:val="0"/>
          <w:bCs/>
          <w:sz w:val="21"/>
          <w:szCs w:val="21"/>
          <w:highlight w:val="none"/>
          <w:u w:val="none"/>
          <w:lang w:val="en-US" w:eastAsia="zh-CN"/>
        </w:rPr>
        <w:t>9</w:t>
      </w:r>
      <w:r>
        <w:rPr>
          <w:rFonts w:hint="eastAsia" w:ascii="宋体" w:hAnsi="宋体" w:eastAsia="宋体" w:cs="宋体"/>
          <w:b w:val="0"/>
          <w:bCs/>
          <w:sz w:val="21"/>
          <w:szCs w:val="21"/>
          <w:highlight w:val="none"/>
          <w:u w:val="none"/>
        </w:rPr>
        <w:t>月</w:t>
      </w:r>
      <w:r>
        <w:rPr>
          <w:rFonts w:hint="eastAsia" w:ascii="宋体" w:hAnsi="宋体" w:eastAsia="宋体" w:cs="宋体"/>
          <w:b w:val="0"/>
          <w:bCs/>
          <w:sz w:val="21"/>
          <w:szCs w:val="21"/>
          <w:highlight w:val="none"/>
          <w:u w:val="none"/>
          <w:lang w:val="en-US" w:eastAsia="zh-CN"/>
        </w:rPr>
        <w:t>30</w:t>
      </w:r>
      <w:r>
        <w:rPr>
          <w:rFonts w:hint="eastAsia" w:ascii="宋体" w:hAnsi="宋体" w:eastAsia="宋体" w:cs="宋体"/>
          <w:b w:val="0"/>
          <w:bCs/>
          <w:sz w:val="21"/>
          <w:szCs w:val="21"/>
          <w:highlight w:val="none"/>
          <w:u w:val="none"/>
        </w:rPr>
        <w:t>日</w:t>
      </w:r>
    </w:p>
    <w:p>
      <w:pPr>
        <w:autoSpaceDE w:val="0"/>
        <w:autoSpaceDN w:val="0"/>
        <w:adjustRightInd w:val="0"/>
        <w:jc w:val="left"/>
        <w:outlineLvl w:val="0"/>
        <w:rPr>
          <w:rFonts w:hint="eastAsia" w:ascii="宋体" w:hAnsi="宋体" w:eastAsia="宋体" w:cs="宋体"/>
          <w:b/>
          <w:bCs/>
          <w:kern w:val="0"/>
          <w:sz w:val="21"/>
          <w:szCs w:val="21"/>
          <w:highlight w:val="none"/>
          <w:lang w:val="zh-CN"/>
        </w:rPr>
      </w:pPr>
      <w:bookmarkStart w:id="5" w:name="_Toc13153370"/>
      <w:bookmarkStart w:id="6" w:name="_Toc6567705"/>
      <w:bookmarkStart w:id="7" w:name="_Toc474500997"/>
      <w:r>
        <w:rPr>
          <w:rFonts w:hint="eastAsia" w:ascii="宋体" w:hAnsi="宋体" w:eastAsia="宋体" w:cs="宋体"/>
          <w:b/>
          <w:bCs/>
          <w:kern w:val="0"/>
          <w:sz w:val="21"/>
          <w:szCs w:val="21"/>
          <w:highlight w:val="none"/>
          <w:lang w:val="zh-CN"/>
        </w:rPr>
        <w:t>3.投标人资格要求</w:t>
      </w:r>
      <w:bookmarkEnd w:id="5"/>
      <w:bookmarkEnd w:id="6"/>
      <w:bookmarkEnd w:id="7"/>
    </w:p>
    <w:p>
      <w:pPr>
        <w:pStyle w:val="6"/>
        <w:spacing w:line="340" w:lineRule="exact"/>
        <w:ind w:left="27" w:leftChars="13" w:firstLine="432" w:firstLineChars="206"/>
        <w:rPr>
          <w:rFonts w:hint="eastAsia" w:ascii="宋体" w:hAnsi="宋体" w:eastAsia="宋体" w:cs="宋体"/>
          <w:sz w:val="21"/>
          <w:szCs w:val="21"/>
          <w:highlight w:val="none"/>
          <w:lang w:val="en-US" w:eastAsia="zh-CN"/>
        </w:rPr>
      </w:pPr>
      <w:r>
        <w:rPr>
          <w:rFonts w:hint="eastAsia" w:ascii="宋体" w:hAnsi="宋体" w:eastAsia="宋体" w:cs="宋体"/>
          <w:b w:val="0"/>
          <w:bCs/>
          <w:sz w:val="21"/>
          <w:szCs w:val="21"/>
          <w:highlight w:val="none"/>
          <w:lang w:val="zh-CN"/>
        </w:rPr>
        <w:t>3.1</w:t>
      </w:r>
      <w:r>
        <w:rPr>
          <w:rFonts w:hint="eastAsia" w:ascii="宋体" w:hAnsi="宋体" w:eastAsia="宋体" w:cs="宋体"/>
          <w:sz w:val="21"/>
          <w:szCs w:val="21"/>
          <w:highlight w:val="none"/>
          <w:lang w:eastAsia="zh-CN"/>
        </w:rPr>
        <w:t>投标人的营业执照内须具有园林绿化施工等相关经营范围的法人或其他组织，近三年(2017年1月1日以后，以交工验收证书或工程接收证书时间为准）</w:t>
      </w:r>
      <w:r>
        <w:rPr>
          <w:rFonts w:hint="eastAsia" w:ascii="宋体" w:hAnsi="宋体" w:eastAsia="宋体" w:cs="宋体"/>
          <w:sz w:val="21"/>
          <w:szCs w:val="21"/>
          <w:highlight w:val="none"/>
          <w:lang w:val="en-US" w:eastAsia="zh-CN"/>
        </w:rPr>
        <w:t>完成过至少一项类似业绩，并在人员、设备、资金等方面具有相应的施工能力。</w:t>
      </w:r>
    </w:p>
    <w:p>
      <w:pPr>
        <w:pStyle w:val="6"/>
        <w:spacing w:line="340" w:lineRule="exact"/>
        <w:ind w:left="27" w:leftChars="13" w:firstLine="432" w:firstLineChars="206"/>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3.2投标人拟派出的项目经理须是园林相关专业中级及以上职称资格，且无在建工程。项目经理及拟投入全部管理人员为本单位人员，并须提供近六个月的社会保险证明资料。</w:t>
      </w:r>
    </w:p>
    <w:p>
      <w:pPr>
        <w:autoSpaceDE w:val="0"/>
        <w:autoSpaceDN w:val="0"/>
        <w:adjustRightInd w:val="0"/>
        <w:ind w:firstLine="420" w:firstLineChars="200"/>
        <w:jc w:val="left"/>
        <w:rPr>
          <w:rFonts w:hint="eastAsia" w:ascii="宋体" w:hAnsi="宋体" w:eastAsia="宋体" w:cs="宋体"/>
          <w:b/>
          <w:sz w:val="21"/>
          <w:szCs w:val="21"/>
          <w:highlight w:val="none"/>
        </w:rPr>
      </w:pPr>
      <w:r>
        <w:rPr>
          <w:rFonts w:hint="eastAsia" w:ascii="宋体" w:hAnsi="宋体" w:eastAsia="宋体" w:cs="宋体"/>
          <w:kern w:val="0"/>
          <w:sz w:val="21"/>
          <w:szCs w:val="21"/>
          <w:highlight w:val="none"/>
          <w:lang w:val="en-US" w:eastAsia="zh-CN"/>
        </w:rPr>
        <w:t>3.3</w:t>
      </w:r>
      <w:r>
        <w:rPr>
          <w:rFonts w:hint="eastAsia" w:ascii="宋体" w:hAnsi="宋体" w:eastAsia="宋体" w:cs="宋体"/>
          <w:kern w:val="0"/>
          <w:sz w:val="21"/>
          <w:szCs w:val="21"/>
          <w:highlight w:val="none"/>
          <w:lang w:val="zh-CN"/>
        </w:rPr>
        <w:t xml:space="preserve"> 本次招标不接受联合体投标。</w:t>
      </w:r>
      <w:r>
        <w:rPr>
          <w:rFonts w:hint="eastAsia" w:ascii="宋体" w:hAnsi="宋体" w:eastAsia="宋体" w:cs="宋体"/>
          <w:b/>
          <w:sz w:val="21"/>
          <w:szCs w:val="21"/>
          <w:highlight w:val="none"/>
        </w:rPr>
        <w:t xml:space="preserve"> </w:t>
      </w:r>
    </w:p>
    <w:p>
      <w:pPr>
        <w:pStyle w:val="6"/>
        <w:spacing w:line="276" w:lineRule="auto"/>
        <w:ind w:firstLine="432" w:firstLineChars="206"/>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3.4与招标人存在利害关系可能影响招标公正性的单位，不得参加投标。单位负责人为同一人或者存在控股、管理关系的不同单位，不得参加同一标段投标，</w:t>
      </w:r>
      <w:r>
        <w:rPr>
          <w:rFonts w:hint="eastAsia" w:ascii="宋体" w:hAnsi="宋体" w:eastAsia="宋体" w:cs="宋体"/>
          <w:b w:val="0"/>
          <w:bCs/>
          <w:kern w:val="0"/>
          <w:sz w:val="21"/>
          <w:szCs w:val="21"/>
          <w:highlight w:val="none"/>
          <w:lang w:val="zh-CN"/>
        </w:rPr>
        <w:t>否则，相关投标均无效</w:t>
      </w:r>
      <w:r>
        <w:rPr>
          <w:rFonts w:hint="eastAsia" w:ascii="宋体" w:hAnsi="宋体" w:eastAsia="宋体" w:cs="宋体"/>
          <w:kern w:val="0"/>
          <w:sz w:val="21"/>
          <w:szCs w:val="21"/>
          <w:highlight w:val="none"/>
          <w:lang w:val="zh-CN"/>
        </w:rPr>
        <w:t>。</w:t>
      </w:r>
    </w:p>
    <w:p>
      <w:pPr>
        <w:autoSpaceDE w:val="0"/>
        <w:autoSpaceDN w:val="0"/>
        <w:adjustRightInd w:val="0"/>
        <w:ind w:firstLine="420" w:firstLineChars="200"/>
        <w:jc w:val="left"/>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3.5投标人应对投标人单位和个人（指法定代表人、拟投入的项目经理）以书面形式承诺无行贿犯罪记录，并将承诺书附在投标文件中，如有行贿犯罪行为或没在投标文件中附无犯罪记录承诺书的投标人均不能通过本项目的资格审查。</w:t>
      </w:r>
    </w:p>
    <w:p>
      <w:pPr>
        <w:autoSpaceDE w:val="0"/>
        <w:autoSpaceDN w:val="0"/>
        <w:adjustRightInd w:val="0"/>
        <w:ind w:firstLine="420" w:firstLineChars="200"/>
        <w:jc w:val="left"/>
        <w:rPr>
          <w:rFonts w:hint="eastAsia" w:ascii="宋体" w:hAnsi="宋体" w:eastAsia="宋体" w:cs="宋体"/>
          <w:b w:val="0"/>
          <w:bCs/>
          <w:kern w:val="0"/>
          <w:sz w:val="21"/>
          <w:szCs w:val="21"/>
          <w:highlight w:val="none"/>
          <w:lang w:val="zh-CN"/>
        </w:rPr>
      </w:pPr>
      <w:r>
        <w:rPr>
          <w:rFonts w:hint="eastAsia" w:ascii="宋体" w:hAnsi="宋体" w:eastAsia="宋体" w:cs="宋体"/>
          <w:kern w:val="0"/>
          <w:sz w:val="21"/>
          <w:szCs w:val="21"/>
          <w:highlight w:val="none"/>
          <w:lang w:val="zh-CN"/>
        </w:rPr>
        <w:t>3.6</w:t>
      </w:r>
      <w:r>
        <w:rPr>
          <w:rFonts w:hint="eastAsia" w:ascii="宋体" w:hAnsi="宋体" w:eastAsia="宋体" w:cs="宋体"/>
          <w:kern w:val="0"/>
          <w:sz w:val="21"/>
          <w:szCs w:val="21"/>
          <w:highlight w:val="none"/>
        </w:rPr>
        <w:t>在“信用中国”网站(http://www.creditchina.gov.cn/)中被列入失信被执行人名单的投标人，不得参加投标。</w:t>
      </w:r>
    </w:p>
    <w:p>
      <w:pPr>
        <w:autoSpaceDE w:val="0"/>
        <w:autoSpaceDN w:val="0"/>
        <w:adjustRightInd w:val="0"/>
        <w:spacing w:line="276" w:lineRule="auto"/>
        <w:ind w:firstLine="420" w:firstLineChars="200"/>
        <w:jc w:val="left"/>
        <w:rPr>
          <w:rFonts w:hint="eastAsia" w:ascii="宋体" w:hAnsi="宋体" w:eastAsia="宋体" w:cs="宋体"/>
          <w:b w:val="0"/>
          <w:bCs/>
          <w:sz w:val="21"/>
          <w:szCs w:val="21"/>
          <w:highlight w:val="none"/>
        </w:rPr>
      </w:pPr>
      <w:bookmarkStart w:id="8" w:name="_Toc474500999"/>
      <w:r>
        <w:rPr>
          <w:rFonts w:hint="eastAsia" w:ascii="宋体" w:hAnsi="宋体" w:eastAsia="宋体" w:cs="宋体"/>
          <w:b w:val="0"/>
          <w:bCs/>
          <w:sz w:val="21"/>
          <w:szCs w:val="21"/>
          <w:highlight w:val="none"/>
        </w:rPr>
        <w:t>3.</w:t>
      </w:r>
      <w:r>
        <w:rPr>
          <w:rFonts w:hint="eastAsia" w:ascii="宋体" w:hAnsi="宋体" w:eastAsia="宋体" w:cs="宋体"/>
          <w:b w:val="0"/>
          <w:bCs/>
          <w:sz w:val="21"/>
          <w:szCs w:val="21"/>
          <w:highlight w:val="none"/>
          <w:lang w:val="en-US" w:eastAsia="zh-CN"/>
        </w:rPr>
        <w:t>7</w:t>
      </w:r>
      <w:r>
        <w:rPr>
          <w:rFonts w:hint="eastAsia" w:ascii="宋体" w:hAnsi="宋体" w:eastAsia="宋体" w:cs="宋体"/>
          <w:b w:val="0"/>
          <w:bCs/>
          <w:sz w:val="21"/>
          <w:szCs w:val="21"/>
          <w:highlight w:val="none"/>
        </w:rPr>
        <w:t>本次施工招标采用资格后审方式的双信封技术评分最低标价法。</w:t>
      </w:r>
    </w:p>
    <w:bookmarkEnd w:id="8"/>
    <w:p>
      <w:pPr>
        <w:autoSpaceDE w:val="0"/>
        <w:autoSpaceDN w:val="0"/>
        <w:adjustRightInd w:val="0"/>
        <w:jc w:val="left"/>
        <w:outlineLvl w:val="0"/>
        <w:rPr>
          <w:rFonts w:hint="eastAsia" w:ascii="宋体" w:hAnsi="宋体" w:eastAsia="宋体" w:cs="宋体"/>
          <w:b/>
          <w:bCs/>
          <w:kern w:val="0"/>
          <w:sz w:val="21"/>
          <w:szCs w:val="21"/>
          <w:highlight w:val="none"/>
          <w:lang w:val="zh-CN"/>
        </w:rPr>
      </w:pPr>
      <w:bookmarkStart w:id="9" w:name="_Toc6567706"/>
      <w:bookmarkStart w:id="10" w:name="_Toc13153371"/>
      <w:r>
        <w:rPr>
          <w:rFonts w:hint="eastAsia" w:ascii="宋体" w:hAnsi="宋体" w:eastAsia="宋体" w:cs="宋体"/>
          <w:b/>
          <w:bCs/>
          <w:kern w:val="0"/>
          <w:sz w:val="21"/>
          <w:szCs w:val="21"/>
          <w:highlight w:val="none"/>
          <w:lang w:val="zh-CN"/>
        </w:rPr>
        <w:t>4.招标文件的获取</w:t>
      </w:r>
      <w:bookmarkEnd w:id="9"/>
      <w:bookmarkEnd w:id="10"/>
    </w:p>
    <w:p>
      <w:pPr>
        <w:autoSpaceDE w:val="0"/>
        <w:autoSpaceDN w:val="0"/>
        <w:adjustRightInd w:val="0"/>
        <w:jc w:val="left"/>
        <w:outlineLvl w:val="0"/>
        <w:rPr>
          <w:rFonts w:hint="eastAsia" w:ascii="宋体" w:hAnsi="宋体" w:eastAsia="宋体" w:cs="宋体"/>
          <w:spacing w:val="4"/>
          <w:kern w:val="0"/>
          <w:sz w:val="21"/>
          <w:szCs w:val="21"/>
          <w:highlight w:val="none"/>
          <w:lang w:val="zh-CN"/>
        </w:rPr>
      </w:pPr>
      <w:r>
        <w:rPr>
          <w:rFonts w:hint="eastAsia" w:ascii="宋体" w:hAnsi="宋体" w:eastAsia="宋体" w:cs="宋体"/>
          <w:kern w:val="0"/>
          <w:sz w:val="21"/>
          <w:szCs w:val="21"/>
          <w:highlight w:val="none"/>
          <w:lang w:val="zh-CN"/>
        </w:rPr>
        <w:t xml:space="preserve">4.1 </w:t>
      </w:r>
      <w:r>
        <w:rPr>
          <w:rFonts w:hint="eastAsia" w:ascii="宋体" w:hAnsi="宋体" w:eastAsia="宋体" w:cs="宋体"/>
          <w:spacing w:val="4"/>
          <w:kern w:val="0"/>
          <w:sz w:val="21"/>
          <w:szCs w:val="21"/>
          <w:highlight w:val="none"/>
          <w:lang w:val="zh-CN"/>
        </w:rPr>
        <w:t>凡有意参加投标者，20</w:t>
      </w:r>
      <w:r>
        <w:rPr>
          <w:rFonts w:hint="eastAsia" w:ascii="宋体" w:hAnsi="宋体" w:eastAsia="宋体" w:cs="宋体"/>
          <w:spacing w:val="4"/>
          <w:kern w:val="0"/>
          <w:sz w:val="21"/>
          <w:szCs w:val="21"/>
          <w:highlight w:val="none"/>
          <w:lang w:val="zh-CN" w:eastAsia="zh-CN"/>
        </w:rPr>
        <w:t>20</w:t>
      </w:r>
      <w:r>
        <w:rPr>
          <w:rFonts w:hint="eastAsia" w:ascii="宋体" w:hAnsi="宋体" w:eastAsia="宋体" w:cs="宋体"/>
          <w:spacing w:val="4"/>
          <w:kern w:val="0"/>
          <w:sz w:val="21"/>
          <w:szCs w:val="21"/>
          <w:highlight w:val="none"/>
          <w:lang w:val="zh-CN"/>
        </w:rPr>
        <w:t>年</w:t>
      </w:r>
      <w:r>
        <w:rPr>
          <w:rFonts w:hint="eastAsia" w:ascii="宋体" w:hAnsi="宋体" w:eastAsia="宋体" w:cs="宋体"/>
          <w:spacing w:val="4"/>
          <w:kern w:val="0"/>
          <w:sz w:val="21"/>
          <w:szCs w:val="21"/>
          <w:highlight w:val="none"/>
          <w:lang w:val="zh-CN" w:eastAsia="zh-CN"/>
        </w:rPr>
        <w:t>07</w:t>
      </w:r>
      <w:r>
        <w:rPr>
          <w:rFonts w:hint="eastAsia" w:ascii="宋体" w:hAnsi="宋体" w:eastAsia="宋体" w:cs="宋体"/>
          <w:spacing w:val="4"/>
          <w:kern w:val="0"/>
          <w:sz w:val="21"/>
          <w:szCs w:val="21"/>
          <w:highlight w:val="none"/>
          <w:lang w:val="zh-CN"/>
        </w:rPr>
        <w:t>月</w:t>
      </w:r>
      <w:r>
        <w:rPr>
          <w:rFonts w:hint="eastAsia" w:ascii="宋体" w:hAnsi="宋体" w:eastAsia="宋体" w:cs="宋体"/>
          <w:spacing w:val="4"/>
          <w:kern w:val="0"/>
          <w:sz w:val="21"/>
          <w:szCs w:val="21"/>
          <w:highlight w:val="none"/>
          <w:lang w:val="en-US" w:eastAsia="zh-CN"/>
        </w:rPr>
        <w:t>31</w:t>
      </w:r>
      <w:r>
        <w:rPr>
          <w:rFonts w:hint="eastAsia" w:ascii="宋体" w:hAnsi="宋体" w:eastAsia="宋体" w:cs="宋体"/>
          <w:spacing w:val="4"/>
          <w:kern w:val="0"/>
          <w:sz w:val="21"/>
          <w:szCs w:val="21"/>
          <w:highlight w:val="none"/>
          <w:lang w:val="zh-CN"/>
        </w:rPr>
        <w:t>日至20</w:t>
      </w:r>
      <w:r>
        <w:rPr>
          <w:rFonts w:hint="eastAsia" w:ascii="宋体" w:hAnsi="宋体" w:eastAsia="宋体" w:cs="宋体"/>
          <w:spacing w:val="4"/>
          <w:kern w:val="0"/>
          <w:sz w:val="21"/>
          <w:szCs w:val="21"/>
          <w:highlight w:val="none"/>
          <w:lang w:val="zh-CN" w:eastAsia="zh-CN"/>
        </w:rPr>
        <w:t>20</w:t>
      </w:r>
      <w:r>
        <w:rPr>
          <w:rFonts w:hint="eastAsia" w:ascii="宋体" w:hAnsi="宋体" w:eastAsia="宋体" w:cs="宋体"/>
          <w:spacing w:val="4"/>
          <w:kern w:val="0"/>
          <w:sz w:val="21"/>
          <w:szCs w:val="21"/>
          <w:highlight w:val="none"/>
          <w:lang w:val="zh-CN"/>
        </w:rPr>
        <w:t>年</w:t>
      </w:r>
      <w:r>
        <w:rPr>
          <w:rFonts w:hint="eastAsia" w:ascii="宋体" w:hAnsi="宋体" w:eastAsia="宋体" w:cs="宋体"/>
          <w:spacing w:val="4"/>
          <w:kern w:val="0"/>
          <w:sz w:val="21"/>
          <w:szCs w:val="21"/>
          <w:highlight w:val="none"/>
          <w:lang w:val="zh-CN" w:eastAsia="zh-CN"/>
        </w:rPr>
        <w:t>0</w:t>
      </w:r>
      <w:r>
        <w:rPr>
          <w:rFonts w:hint="eastAsia" w:ascii="宋体" w:hAnsi="宋体" w:eastAsia="宋体" w:cs="宋体"/>
          <w:spacing w:val="4"/>
          <w:kern w:val="0"/>
          <w:sz w:val="21"/>
          <w:szCs w:val="21"/>
          <w:highlight w:val="none"/>
          <w:lang w:val="en-US" w:eastAsia="zh-CN"/>
        </w:rPr>
        <w:t>8</w:t>
      </w:r>
      <w:r>
        <w:rPr>
          <w:rFonts w:hint="eastAsia" w:ascii="宋体" w:hAnsi="宋体" w:eastAsia="宋体" w:cs="宋体"/>
          <w:spacing w:val="4"/>
          <w:kern w:val="0"/>
          <w:sz w:val="21"/>
          <w:szCs w:val="21"/>
          <w:highlight w:val="none"/>
          <w:lang w:val="zh-CN"/>
        </w:rPr>
        <w:t>月</w:t>
      </w:r>
      <w:r>
        <w:rPr>
          <w:rFonts w:hint="eastAsia" w:ascii="宋体" w:hAnsi="宋体" w:eastAsia="宋体" w:cs="宋体"/>
          <w:spacing w:val="4"/>
          <w:kern w:val="0"/>
          <w:sz w:val="21"/>
          <w:szCs w:val="21"/>
          <w:highlight w:val="none"/>
          <w:lang w:val="en-US" w:eastAsia="zh-CN"/>
        </w:rPr>
        <w:t>06</w:t>
      </w:r>
      <w:r>
        <w:rPr>
          <w:rFonts w:hint="eastAsia" w:ascii="宋体" w:hAnsi="宋体" w:eastAsia="宋体" w:cs="宋体"/>
          <w:spacing w:val="4"/>
          <w:kern w:val="0"/>
          <w:sz w:val="21"/>
          <w:szCs w:val="21"/>
          <w:highlight w:val="none"/>
          <w:lang w:val="zh-CN"/>
        </w:rPr>
        <w:t>日，每日上午8时至11时，下午14时至16时(北京时间，法定公休日、节假日除外)，</w:t>
      </w:r>
      <w:bookmarkStart w:id="11" w:name="_Toc474501000"/>
      <w:bookmarkStart w:id="12" w:name="_Toc13153372"/>
      <w:bookmarkStart w:id="13" w:name="_Toc6567707"/>
      <w:r>
        <w:rPr>
          <w:rFonts w:hint="eastAsia" w:ascii="宋体" w:hAnsi="宋体" w:eastAsia="宋体" w:cs="宋体"/>
          <w:spacing w:val="4"/>
          <w:kern w:val="0"/>
          <w:sz w:val="21"/>
          <w:szCs w:val="21"/>
          <w:highlight w:val="none"/>
          <w:lang w:val="zh-CN"/>
        </w:rPr>
        <w:t>在白城市公共资源交易平台交易主体登录界面(http://ggzy.jlbc.gov.cn/)进行基础会员诚信库注册，核验通过后，凭借办理的数字证书登录系统，进入建设工程栏目，点击招标文件领取，查找本项目，免费下载招标文件，没有系统下载记录或从其他途径获取的招标文件开标时一律按无效投标处理。</w:t>
      </w:r>
    </w:p>
    <w:p>
      <w:pPr>
        <w:autoSpaceDE w:val="0"/>
        <w:autoSpaceDN w:val="0"/>
        <w:adjustRightInd w:val="0"/>
        <w:jc w:val="left"/>
        <w:outlineLvl w:val="0"/>
        <w:rPr>
          <w:rFonts w:hint="eastAsia" w:ascii="宋体" w:hAnsi="宋体" w:eastAsia="宋体" w:cs="宋体"/>
          <w:b/>
          <w:bCs/>
          <w:kern w:val="0"/>
          <w:sz w:val="21"/>
          <w:szCs w:val="21"/>
          <w:highlight w:val="none"/>
          <w:lang w:val="zh-CN"/>
        </w:rPr>
      </w:pPr>
      <w:r>
        <w:rPr>
          <w:rFonts w:hint="eastAsia" w:ascii="宋体" w:hAnsi="宋体" w:eastAsia="宋体" w:cs="宋体"/>
          <w:b/>
          <w:bCs/>
          <w:kern w:val="0"/>
          <w:sz w:val="21"/>
          <w:szCs w:val="21"/>
          <w:highlight w:val="none"/>
          <w:lang w:val="zh-CN"/>
        </w:rPr>
        <w:t>5.投标文件的递交</w:t>
      </w:r>
      <w:bookmarkEnd w:id="11"/>
      <w:bookmarkEnd w:id="12"/>
      <w:bookmarkEnd w:id="13"/>
    </w:p>
    <w:p>
      <w:pPr>
        <w:autoSpaceDE w:val="0"/>
        <w:autoSpaceDN w:val="0"/>
        <w:adjustRightInd w:val="0"/>
        <w:spacing w:line="360" w:lineRule="exact"/>
        <w:ind w:firstLine="420"/>
        <w:jc w:val="left"/>
        <w:rPr>
          <w:rFonts w:hint="eastAsia" w:ascii="宋体" w:hAnsi="宋体" w:eastAsia="宋体" w:cs="宋体"/>
          <w:b w:val="0"/>
          <w:bCs/>
          <w:kern w:val="0"/>
          <w:sz w:val="21"/>
          <w:szCs w:val="21"/>
          <w:highlight w:val="none"/>
          <w:lang w:val="zh-CN"/>
        </w:rPr>
      </w:pPr>
      <w:r>
        <w:rPr>
          <w:rFonts w:hint="eastAsia" w:ascii="宋体" w:hAnsi="宋体" w:eastAsia="宋体" w:cs="宋体"/>
          <w:b w:val="0"/>
          <w:bCs/>
          <w:kern w:val="0"/>
          <w:sz w:val="21"/>
          <w:szCs w:val="21"/>
          <w:highlight w:val="none"/>
          <w:lang w:val="zh-CN"/>
        </w:rPr>
        <w:t>5.1 投标文件递交的截止时间（投标截止时间，下同）为20</w:t>
      </w:r>
      <w:r>
        <w:rPr>
          <w:rFonts w:hint="eastAsia" w:ascii="宋体" w:hAnsi="宋体" w:eastAsia="宋体" w:cs="宋体"/>
          <w:b w:val="0"/>
          <w:bCs/>
          <w:kern w:val="0"/>
          <w:sz w:val="21"/>
          <w:szCs w:val="21"/>
          <w:highlight w:val="none"/>
          <w:lang w:val="en-US" w:eastAsia="zh-CN"/>
        </w:rPr>
        <w:t>20</w:t>
      </w:r>
      <w:r>
        <w:rPr>
          <w:rFonts w:hint="eastAsia" w:ascii="宋体" w:hAnsi="宋体" w:eastAsia="宋体" w:cs="宋体"/>
          <w:b w:val="0"/>
          <w:bCs/>
          <w:kern w:val="0"/>
          <w:sz w:val="21"/>
          <w:szCs w:val="21"/>
          <w:highlight w:val="none"/>
          <w:lang w:val="zh-CN"/>
        </w:rPr>
        <w:t>年0</w:t>
      </w:r>
      <w:r>
        <w:rPr>
          <w:rFonts w:hint="eastAsia" w:ascii="宋体" w:hAnsi="宋体" w:eastAsia="宋体" w:cs="宋体"/>
          <w:b w:val="0"/>
          <w:bCs/>
          <w:kern w:val="0"/>
          <w:sz w:val="21"/>
          <w:szCs w:val="21"/>
          <w:highlight w:val="none"/>
          <w:lang w:val="en-US" w:eastAsia="zh-CN"/>
        </w:rPr>
        <w:t>8</w:t>
      </w:r>
      <w:r>
        <w:rPr>
          <w:rFonts w:hint="eastAsia" w:ascii="宋体" w:hAnsi="宋体" w:eastAsia="宋体" w:cs="宋体"/>
          <w:b w:val="0"/>
          <w:bCs/>
          <w:kern w:val="0"/>
          <w:sz w:val="21"/>
          <w:szCs w:val="21"/>
          <w:highlight w:val="none"/>
          <w:lang w:val="zh-CN"/>
        </w:rPr>
        <w:t>月</w:t>
      </w:r>
      <w:r>
        <w:rPr>
          <w:rFonts w:hint="eastAsia" w:ascii="宋体" w:hAnsi="宋体" w:eastAsia="宋体" w:cs="宋体"/>
          <w:b w:val="0"/>
          <w:bCs/>
          <w:kern w:val="0"/>
          <w:sz w:val="21"/>
          <w:szCs w:val="21"/>
          <w:highlight w:val="none"/>
          <w:lang w:val="en-US" w:eastAsia="zh-CN"/>
        </w:rPr>
        <w:t>20</w:t>
      </w:r>
      <w:r>
        <w:rPr>
          <w:rFonts w:hint="eastAsia" w:ascii="宋体" w:hAnsi="宋体" w:eastAsia="宋体" w:cs="宋体"/>
          <w:b w:val="0"/>
          <w:bCs/>
          <w:kern w:val="0"/>
          <w:sz w:val="21"/>
          <w:szCs w:val="21"/>
          <w:highlight w:val="none"/>
          <w:lang w:val="zh-CN"/>
        </w:rPr>
        <w:t>日</w:t>
      </w:r>
      <w:r>
        <w:rPr>
          <w:rFonts w:hint="eastAsia" w:ascii="宋体" w:hAnsi="宋体" w:eastAsia="宋体" w:cs="宋体"/>
          <w:b w:val="0"/>
          <w:bCs/>
          <w:kern w:val="0"/>
          <w:sz w:val="21"/>
          <w:szCs w:val="21"/>
          <w:highlight w:val="none"/>
          <w:lang w:val="en-US" w:eastAsia="zh-CN"/>
        </w:rPr>
        <w:t>14</w:t>
      </w:r>
      <w:r>
        <w:rPr>
          <w:rFonts w:hint="eastAsia" w:ascii="宋体" w:hAnsi="宋体" w:eastAsia="宋体" w:cs="宋体"/>
          <w:b w:val="0"/>
          <w:bCs/>
          <w:kern w:val="0"/>
          <w:sz w:val="21"/>
          <w:szCs w:val="21"/>
          <w:highlight w:val="none"/>
          <w:lang w:val="zh-CN"/>
        </w:rPr>
        <w:t>时</w:t>
      </w:r>
      <w:r>
        <w:rPr>
          <w:rFonts w:hint="eastAsia" w:ascii="宋体" w:hAnsi="宋体" w:eastAsia="宋体" w:cs="宋体"/>
          <w:b w:val="0"/>
          <w:bCs/>
          <w:kern w:val="0"/>
          <w:sz w:val="21"/>
          <w:szCs w:val="21"/>
          <w:highlight w:val="none"/>
          <w:lang w:val="en-US" w:eastAsia="zh-CN"/>
        </w:rPr>
        <w:t>3</w:t>
      </w:r>
      <w:r>
        <w:rPr>
          <w:rFonts w:hint="eastAsia" w:ascii="宋体" w:hAnsi="宋体" w:eastAsia="宋体" w:cs="宋体"/>
          <w:b w:val="0"/>
          <w:bCs/>
          <w:kern w:val="0"/>
          <w:sz w:val="21"/>
          <w:szCs w:val="21"/>
          <w:highlight w:val="none"/>
        </w:rPr>
        <w:t>0</w:t>
      </w:r>
      <w:r>
        <w:rPr>
          <w:rFonts w:hint="eastAsia" w:ascii="宋体" w:hAnsi="宋体" w:eastAsia="宋体" w:cs="宋体"/>
          <w:b w:val="0"/>
          <w:bCs/>
          <w:kern w:val="0"/>
          <w:sz w:val="21"/>
          <w:szCs w:val="21"/>
          <w:highlight w:val="none"/>
          <w:lang w:val="zh-CN"/>
        </w:rPr>
        <w:t>分，投标人应于当日</w:t>
      </w:r>
      <w:r>
        <w:rPr>
          <w:rFonts w:hint="eastAsia" w:ascii="宋体" w:hAnsi="宋体" w:eastAsia="宋体" w:cs="宋体"/>
          <w:b w:val="0"/>
          <w:bCs/>
          <w:kern w:val="0"/>
          <w:sz w:val="21"/>
          <w:szCs w:val="21"/>
          <w:highlight w:val="none"/>
        </w:rPr>
        <w:t>1</w:t>
      </w:r>
      <w:r>
        <w:rPr>
          <w:rFonts w:hint="eastAsia" w:ascii="宋体" w:hAnsi="宋体" w:eastAsia="宋体" w:cs="宋体"/>
          <w:b w:val="0"/>
          <w:bCs/>
          <w:kern w:val="0"/>
          <w:sz w:val="21"/>
          <w:szCs w:val="21"/>
          <w:highlight w:val="none"/>
          <w:lang w:val="en-US" w:eastAsia="zh-CN"/>
        </w:rPr>
        <w:t>4</w:t>
      </w:r>
      <w:r>
        <w:rPr>
          <w:rFonts w:hint="eastAsia" w:ascii="宋体" w:hAnsi="宋体" w:eastAsia="宋体" w:cs="宋体"/>
          <w:b w:val="0"/>
          <w:bCs/>
          <w:kern w:val="0"/>
          <w:sz w:val="21"/>
          <w:szCs w:val="21"/>
          <w:highlight w:val="none"/>
          <w:lang w:val="zh-CN"/>
        </w:rPr>
        <w:t>时</w:t>
      </w:r>
      <w:r>
        <w:rPr>
          <w:rFonts w:hint="eastAsia" w:ascii="宋体" w:hAnsi="宋体" w:eastAsia="宋体" w:cs="宋体"/>
          <w:b w:val="0"/>
          <w:bCs/>
          <w:kern w:val="0"/>
          <w:sz w:val="21"/>
          <w:szCs w:val="21"/>
          <w:highlight w:val="none"/>
          <w:lang w:val="en-US" w:eastAsia="zh-CN"/>
        </w:rPr>
        <w:t>0</w:t>
      </w:r>
      <w:r>
        <w:rPr>
          <w:rFonts w:hint="eastAsia" w:ascii="宋体" w:hAnsi="宋体" w:eastAsia="宋体" w:cs="宋体"/>
          <w:b w:val="0"/>
          <w:bCs/>
          <w:kern w:val="0"/>
          <w:sz w:val="21"/>
          <w:szCs w:val="21"/>
          <w:highlight w:val="none"/>
        </w:rPr>
        <w:t>0</w:t>
      </w:r>
      <w:r>
        <w:rPr>
          <w:rFonts w:hint="eastAsia" w:ascii="宋体" w:hAnsi="宋体" w:eastAsia="宋体" w:cs="宋体"/>
          <w:b w:val="0"/>
          <w:bCs/>
          <w:kern w:val="0"/>
          <w:sz w:val="21"/>
          <w:szCs w:val="21"/>
          <w:highlight w:val="none"/>
          <w:lang w:val="zh-CN"/>
        </w:rPr>
        <w:t>分至</w:t>
      </w:r>
      <w:r>
        <w:rPr>
          <w:rFonts w:hint="eastAsia" w:ascii="宋体" w:hAnsi="宋体" w:eastAsia="宋体" w:cs="宋体"/>
          <w:b w:val="0"/>
          <w:bCs/>
          <w:kern w:val="0"/>
          <w:sz w:val="21"/>
          <w:szCs w:val="21"/>
          <w:highlight w:val="none"/>
        </w:rPr>
        <w:t>14</w:t>
      </w:r>
      <w:r>
        <w:rPr>
          <w:rFonts w:hint="eastAsia" w:ascii="宋体" w:hAnsi="宋体" w:eastAsia="宋体" w:cs="宋体"/>
          <w:b w:val="0"/>
          <w:bCs/>
          <w:kern w:val="0"/>
          <w:sz w:val="21"/>
          <w:szCs w:val="21"/>
          <w:highlight w:val="none"/>
          <w:lang w:val="zh-CN"/>
        </w:rPr>
        <w:t>时</w:t>
      </w:r>
      <w:r>
        <w:rPr>
          <w:rFonts w:hint="eastAsia" w:ascii="宋体" w:hAnsi="宋体" w:eastAsia="宋体" w:cs="宋体"/>
          <w:b w:val="0"/>
          <w:bCs/>
          <w:kern w:val="0"/>
          <w:sz w:val="21"/>
          <w:szCs w:val="21"/>
          <w:highlight w:val="none"/>
          <w:lang w:val="en-US" w:eastAsia="zh-CN"/>
        </w:rPr>
        <w:t>3</w:t>
      </w:r>
      <w:r>
        <w:rPr>
          <w:rFonts w:hint="eastAsia" w:ascii="宋体" w:hAnsi="宋体" w:eastAsia="宋体" w:cs="宋体"/>
          <w:b w:val="0"/>
          <w:bCs/>
          <w:kern w:val="0"/>
          <w:sz w:val="21"/>
          <w:szCs w:val="21"/>
          <w:highlight w:val="none"/>
        </w:rPr>
        <w:t>0</w:t>
      </w:r>
      <w:r>
        <w:rPr>
          <w:rFonts w:hint="eastAsia" w:ascii="宋体" w:hAnsi="宋体" w:eastAsia="宋体" w:cs="宋体"/>
          <w:b w:val="0"/>
          <w:bCs/>
          <w:kern w:val="0"/>
          <w:sz w:val="21"/>
          <w:szCs w:val="21"/>
          <w:highlight w:val="none"/>
          <w:lang w:val="zh-CN"/>
        </w:rPr>
        <w:t>分将投标文件递交至白城市公共资源交易中心（公园东路14号政务大厅六楼）。本项目投标文件第一个信封（商务及技术文件）开标时间同投标截止时间，开标地点：白城市公共资源交易中心（公园东路14号 政务大厅六楼）；第二个信封（报价文件）开标时间：另行通知，开标地点：白城市公共资源交易中心（公园东路14号 政务大厅六楼）。</w:t>
      </w:r>
    </w:p>
    <w:p>
      <w:pPr>
        <w:autoSpaceDE w:val="0"/>
        <w:autoSpaceDN w:val="0"/>
        <w:adjustRightInd w:val="0"/>
        <w:ind w:firstLine="420" w:firstLineChars="200"/>
        <w:jc w:val="left"/>
        <w:rPr>
          <w:rFonts w:hint="eastAsia" w:ascii="宋体" w:hAnsi="宋体" w:eastAsia="宋体" w:cs="宋体"/>
          <w:b w:val="0"/>
          <w:bCs/>
          <w:kern w:val="0"/>
          <w:sz w:val="21"/>
          <w:szCs w:val="21"/>
          <w:highlight w:val="none"/>
          <w:lang w:val="zh-CN"/>
        </w:rPr>
      </w:pPr>
      <w:r>
        <w:rPr>
          <w:rFonts w:hint="eastAsia" w:ascii="宋体" w:hAnsi="宋体" w:eastAsia="宋体" w:cs="宋体"/>
          <w:b w:val="0"/>
          <w:bCs/>
          <w:kern w:val="0"/>
          <w:sz w:val="21"/>
          <w:szCs w:val="21"/>
          <w:highlight w:val="none"/>
          <w:lang w:val="zh-CN"/>
        </w:rPr>
        <w:t>5.2 逾期送达或者未送达指定地点的投标文件，招标人不予受理。</w:t>
      </w:r>
    </w:p>
    <w:p>
      <w:pPr>
        <w:autoSpaceDE w:val="0"/>
        <w:autoSpaceDN w:val="0"/>
        <w:adjustRightInd w:val="0"/>
        <w:jc w:val="left"/>
        <w:outlineLvl w:val="0"/>
        <w:rPr>
          <w:rFonts w:hint="eastAsia" w:ascii="宋体" w:hAnsi="宋体" w:eastAsia="宋体" w:cs="宋体"/>
          <w:b/>
          <w:bCs/>
          <w:kern w:val="0"/>
          <w:sz w:val="21"/>
          <w:szCs w:val="21"/>
          <w:highlight w:val="none"/>
          <w:lang w:val="zh-CN"/>
        </w:rPr>
      </w:pPr>
      <w:bookmarkStart w:id="14" w:name="_Toc13153373"/>
      <w:bookmarkStart w:id="15" w:name="_Toc474501001"/>
      <w:bookmarkStart w:id="16" w:name="_Toc6567708"/>
      <w:r>
        <w:rPr>
          <w:rFonts w:hint="eastAsia" w:ascii="宋体" w:hAnsi="宋体" w:eastAsia="宋体" w:cs="宋体"/>
          <w:b/>
          <w:bCs/>
          <w:kern w:val="0"/>
          <w:sz w:val="21"/>
          <w:szCs w:val="21"/>
          <w:highlight w:val="none"/>
          <w:lang w:val="zh-CN"/>
        </w:rPr>
        <w:t>6.发布公告的媒介</w:t>
      </w:r>
      <w:bookmarkEnd w:id="14"/>
      <w:bookmarkEnd w:id="15"/>
      <w:bookmarkEnd w:id="16"/>
    </w:p>
    <w:p>
      <w:pPr>
        <w:spacing w:line="3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6.1</w:t>
      </w:r>
      <w:r>
        <w:rPr>
          <w:rFonts w:hint="eastAsia" w:ascii="宋体" w:hAnsi="宋体" w:eastAsia="宋体" w:cs="宋体"/>
          <w:color w:val="000000"/>
          <w:sz w:val="21"/>
          <w:szCs w:val="21"/>
          <w:highlight w:val="none"/>
        </w:rPr>
        <w:t>本次招标公告同时在《</w:t>
      </w:r>
      <w:r>
        <w:rPr>
          <w:rFonts w:hint="eastAsia" w:ascii="宋体" w:hAnsi="宋体" w:eastAsia="宋体" w:cs="宋体"/>
          <w:sz w:val="21"/>
          <w:szCs w:val="21"/>
          <w:highlight w:val="none"/>
        </w:rPr>
        <w:t>中国招标投标公共服务平台</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rPr>
        <w:t>、</w:t>
      </w:r>
      <w:r>
        <w:rPr>
          <w:rFonts w:hint="eastAsia" w:ascii="宋体" w:hAnsi="宋体" w:eastAsia="宋体" w:cs="宋体"/>
          <w:color w:val="000000"/>
          <w:sz w:val="21"/>
          <w:szCs w:val="21"/>
          <w:highlight w:val="none"/>
        </w:rPr>
        <w:t>《白城市公共资源交易</w:t>
      </w:r>
      <w:r>
        <w:rPr>
          <w:rFonts w:hint="eastAsia" w:ascii="宋体" w:hAnsi="宋体" w:eastAsia="宋体" w:cs="宋体"/>
          <w:color w:val="000000"/>
          <w:sz w:val="21"/>
          <w:szCs w:val="21"/>
          <w:highlight w:val="none"/>
          <w:lang w:eastAsia="zh-CN"/>
        </w:rPr>
        <w:t>平台</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sz w:val="21"/>
          <w:szCs w:val="21"/>
          <w:highlight w:val="none"/>
        </w:rPr>
        <w:t>白城市交通运输局网站</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白城市洮北区人民政府网站</w:t>
      </w:r>
      <w:r>
        <w:rPr>
          <w:rFonts w:hint="eastAsia" w:ascii="宋体" w:hAnsi="宋体" w:eastAsia="宋体" w:cs="宋体"/>
          <w:color w:val="000000"/>
          <w:sz w:val="21"/>
          <w:szCs w:val="21"/>
          <w:highlight w:val="none"/>
        </w:rPr>
        <w:t>》和《吉林诚仪工程咨询网》上发布</w:t>
      </w:r>
      <w:r>
        <w:rPr>
          <w:rFonts w:hint="eastAsia" w:ascii="宋体" w:hAnsi="宋体" w:eastAsia="宋体" w:cs="宋体"/>
          <w:sz w:val="21"/>
          <w:szCs w:val="21"/>
          <w:highlight w:val="none"/>
        </w:rPr>
        <w:t>。</w:t>
      </w:r>
    </w:p>
    <w:p>
      <w:pPr>
        <w:spacing w:line="3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6.2</w:t>
      </w:r>
      <w:r>
        <w:rPr>
          <w:rFonts w:hint="eastAsia" w:ascii="宋体" w:hAnsi="宋体" w:eastAsia="宋体" w:cs="宋体"/>
          <w:b w:val="0"/>
          <w:bCs w:val="0"/>
          <w:sz w:val="21"/>
          <w:szCs w:val="21"/>
          <w:highlight w:val="none"/>
        </w:rPr>
        <w:t>招标文件关键内容将在</w:t>
      </w:r>
      <w:r>
        <w:rPr>
          <w:rFonts w:hint="eastAsia" w:ascii="宋体" w:hAnsi="宋体" w:eastAsia="宋体" w:cs="宋体"/>
          <w:b w:val="0"/>
          <w:bCs w:val="0"/>
          <w:sz w:val="21"/>
          <w:szCs w:val="21"/>
          <w:highlight w:val="none"/>
          <w:lang w:eastAsia="zh-CN"/>
        </w:rPr>
        <w:t>白城市洮北区人民政府网站</w:t>
      </w:r>
      <w:r>
        <w:rPr>
          <w:rFonts w:hint="eastAsia" w:ascii="宋体" w:hAnsi="宋体" w:eastAsia="宋体" w:cs="宋体"/>
          <w:b w:val="0"/>
          <w:bCs w:val="0"/>
          <w:sz w:val="21"/>
          <w:szCs w:val="21"/>
          <w:highlight w:val="none"/>
        </w:rPr>
        <w:t>和白城市交通运输局网站公开。公开内容包括：项目概况、对投标人的资格条件要求、评标办法、招标人联系方式。</w:t>
      </w:r>
    </w:p>
    <w:p>
      <w:pPr>
        <w:autoSpaceDE w:val="0"/>
        <w:autoSpaceDN w:val="0"/>
        <w:adjustRightInd w:val="0"/>
        <w:jc w:val="left"/>
        <w:outlineLvl w:val="0"/>
        <w:rPr>
          <w:rFonts w:hint="eastAsia" w:ascii="宋体" w:hAnsi="宋体" w:eastAsia="宋体" w:cs="宋体"/>
          <w:b/>
          <w:bCs/>
          <w:kern w:val="0"/>
          <w:sz w:val="21"/>
          <w:szCs w:val="21"/>
          <w:highlight w:val="none"/>
          <w:lang w:val="zh-CN"/>
        </w:rPr>
      </w:pPr>
      <w:bookmarkStart w:id="17" w:name="_Toc474501003"/>
      <w:bookmarkStart w:id="18" w:name="_Toc6567709"/>
      <w:bookmarkStart w:id="19" w:name="_Toc13153374"/>
      <w:r>
        <w:rPr>
          <w:rFonts w:hint="eastAsia" w:ascii="宋体" w:hAnsi="宋体" w:eastAsia="宋体" w:cs="宋体"/>
          <w:b/>
          <w:bCs/>
          <w:kern w:val="0"/>
          <w:sz w:val="21"/>
          <w:szCs w:val="21"/>
          <w:highlight w:val="none"/>
          <w:lang w:val="zh-CN"/>
        </w:rPr>
        <w:t>7.联系方式</w:t>
      </w:r>
      <w:bookmarkEnd w:id="17"/>
      <w:bookmarkEnd w:id="18"/>
      <w:bookmarkEnd w:id="19"/>
    </w:p>
    <w:p>
      <w:pPr>
        <w:autoSpaceDE w:val="0"/>
        <w:autoSpaceDN w:val="0"/>
        <w:adjustRightInd w:val="0"/>
        <w:spacing w:line="276" w:lineRule="auto"/>
        <w:ind w:firstLine="212" w:firstLineChars="10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招标人：白城市洮北区公路建设办公室</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地  址：白城市明仁北街6号</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 xml:space="preserve">邮  编：137000                                                                        </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联系人：狄科长</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电  话： 0436-5891009</w:t>
      </w:r>
    </w:p>
    <w:p>
      <w:pPr>
        <w:autoSpaceDE w:val="0"/>
        <w:autoSpaceDN w:val="0"/>
        <w:adjustRightInd w:val="0"/>
        <w:spacing w:line="276" w:lineRule="auto"/>
        <w:ind w:firstLine="420"/>
        <w:jc w:val="left"/>
        <w:rPr>
          <w:rFonts w:hint="eastAsia" w:ascii="宋体" w:hAnsi="宋体" w:eastAsia="宋体" w:cs="宋体"/>
          <w:bCs/>
          <w:color w:val="000000"/>
          <w:spacing w:val="1"/>
          <w:kern w:val="0"/>
          <w:sz w:val="21"/>
          <w:szCs w:val="21"/>
          <w:highlight w:val="none"/>
        </w:rPr>
      </w:pPr>
      <w:r>
        <w:rPr>
          <w:rFonts w:hint="eastAsia" w:ascii="宋体" w:hAnsi="宋体" w:eastAsia="宋体" w:cs="宋体"/>
          <w:bCs/>
          <w:color w:val="000000"/>
          <w:spacing w:val="1"/>
          <w:sz w:val="21"/>
          <w:szCs w:val="21"/>
          <w:highlight w:val="none"/>
        </w:rPr>
        <w:t>邮  箱:724718012@qq.com</w:t>
      </w:r>
    </w:p>
    <w:p>
      <w:pPr>
        <w:autoSpaceDE w:val="0"/>
        <w:autoSpaceDN w:val="0"/>
        <w:spacing w:line="276" w:lineRule="auto"/>
        <w:ind w:firstLine="318" w:firstLineChars="150"/>
        <w:jc w:val="left"/>
        <w:rPr>
          <w:rFonts w:hint="eastAsia" w:ascii="宋体" w:hAnsi="宋体" w:eastAsia="宋体" w:cs="宋体"/>
          <w:color w:val="000000"/>
          <w:spacing w:val="1"/>
          <w:kern w:val="0"/>
          <w:sz w:val="21"/>
          <w:szCs w:val="21"/>
          <w:highlight w:val="none"/>
        </w:rPr>
      </w:pPr>
    </w:p>
    <w:p>
      <w:pPr>
        <w:autoSpaceDE w:val="0"/>
        <w:autoSpaceDN w:val="0"/>
        <w:spacing w:line="276" w:lineRule="auto"/>
        <w:ind w:firstLine="318" w:firstLineChars="15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招标代理机构：吉林诚仪工程咨询有限公司</w:t>
      </w:r>
    </w:p>
    <w:p>
      <w:pPr>
        <w:autoSpaceDE w:val="0"/>
        <w:autoSpaceDN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地址：白城市胜利西路269号</w:t>
      </w:r>
    </w:p>
    <w:p>
      <w:pPr>
        <w:autoSpaceDE w:val="0"/>
        <w:autoSpaceDN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联系人：</w:t>
      </w:r>
      <w:r>
        <w:rPr>
          <w:rFonts w:hint="eastAsia" w:ascii="宋体" w:hAnsi="宋体" w:eastAsia="宋体" w:cs="宋体"/>
          <w:color w:val="000000"/>
          <w:spacing w:val="1"/>
          <w:kern w:val="0"/>
          <w:sz w:val="21"/>
          <w:szCs w:val="21"/>
          <w:highlight w:val="none"/>
          <w:lang w:eastAsia="zh-CN"/>
        </w:rPr>
        <w:t>刘实</w:t>
      </w:r>
      <w:r>
        <w:rPr>
          <w:rFonts w:hint="eastAsia" w:ascii="宋体" w:hAnsi="宋体" w:eastAsia="宋体" w:cs="宋体"/>
          <w:color w:val="000000"/>
          <w:spacing w:val="1"/>
          <w:kern w:val="0"/>
          <w:sz w:val="21"/>
          <w:szCs w:val="21"/>
          <w:highlight w:val="none"/>
        </w:rPr>
        <w:t xml:space="preserve">  </w:t>
      </w:r>
      <w:r>
        <w:rPr>
          <w:rFonts w:hint="eastAsia" w:ascii="宋体" w:hAnsi="宋体" w:eastAsia="宋体" w:cs="宋体"/>
          <w:color w:val="000000"/>
          <w:spacing w:val="1"/>
          <w:kern w:val="0"/>
          <w:sz w:val="21"/>
          <w:szCs w:val="21"/>
          <w:highlight w:val="none"/>
          <w:lang w:eastAsia="zh-CN"/>
        </w:rPr>
        <w:t>贾可心</w:t>
      </w:r>
      <w:r>
        <w:rPr>
          <w:rFonts w:hint="eastAsia" w:ascii="宋体" w:hAnsi="宋体" w:eastAsia="宋体" w:cs="宋体"/>
          <w:color w:val="000000"/>
          <w:spacing w:val="1"/>
          <w:kern w:val="0"/>
          <w:sz w:val="21"/>
          <w:szCs w:val="21"/>
          <w:highlight w:val="none"/>
        </w:rPr>
        <w:t xml:space="preserve">  </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电话：0436-3511790</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r>
        <w:rPr>
          <w:rFonts w:hint="eastAsia" w:ascii="宋体" w:hAnsi="宋体" w:eastAsia="宋体" w:cs="宋体"/>
          <w:color w:val="000000"/>
          <w:spacing w:val="1"/>
          <w:kern w:val="0"/>
          <w:sz w:val="21"/>
          <w:szCs w:val="21"/>
          <w:highlight w:val="none"/>
        </w:rPr>
        <w:t>传真：0436-3511790</w:t>
      </w:r>
    </w:p>
    <w:p>
      <w:pPr>
        <w:autoSpaceDE w:val="0"/>
        <w:autoSpaceDN w:val="0"/>
        <w:adjustRightInd w:val="0"/>
        <w:spacing w:line="276" w:lineRule="auto"/>
        <w:ind w:firstLine="420"/>
        <w:jc w:val="left"/>
        <w:rPr>
          <w:rFonts w:hint="eastAsia" w:ascii="宋体" w:hAnsi="宋体" w:eastAsia="宋体" w:cs="宋体"/>
          <w:color w:val="000000"/>
          <w:spacing w:val="1"/>
          <w:kern w:val="0"/>
          <w:sz w:val="21"/>
          <w:szCs w:val="21"/>
          <w:highlight w:val="none"/>
        </w:rPr>
      </w:pPr>
    </w:p>
    <w:p>
      <w:pPr>
        <w:spacing w:line="276" w:lineRule="auto"/>
        <w:ind w:firstLine="420" w:firstLineChars="200"/>
        <w:rPr>
          <w:rFonts w:hint="eastAsia" w:cs="宋体" w:asciiTheme="minorEastAsia" w:hAnsiTheme="minorEastAsia" w:eastAsiaTheme="minorEastAsia"/>
          <w:szCs w:val="21"/>
          <w:highlight w:val="none"/>
          <w:lang w:eastAsia="zh-CN"/>
        </w:rPr>
      </w:pPr>
      <w:bookmarkStart w:id="20" w:name="_GoBack"/>
      <w:r>
        <w:rPr>
          <w:rFonts w:hint="eastAsia" w:cs="宋体" w:asciiTheme="minorEastAsia" w:hAnsiTheme="minorEastAsia" w:eastAsiaTheme="minorEastAsia"/>
          <w:szCs w:val="21"/>
          <w:highlight w:val="none"/>
          <w:lang w:eastAsia="zh-CN"/>
        </w:rPr>
        <w:t>监督部门：白城市公路管理处</w:t>
      </w:r>
    </w:p>
    <w:p>
      <w:pPr>
        <w:spacing w:line="276" w:lineRule="auto"/>
        <w:ind w:firstLine="420" w:firstLineChars="200"/>
        <w:rPr>
          <w:rFonts w:hint="default" w:cs="宋体" w:asciiTheme="minorEastAsia" w:hAnsiTheme="minorEastAsia" w:eastAsiaTheme="minorEastAsia"/>
          <w:szCs w:val="21"/>
          <w:highlight w:val="none"/>
          <w:lang w:val="en-US" w:eastAsia="zh-CN"/>
        </w:rPr>
      </w:pPr>
      <w:r>
        <w:rPr>
          <w:rFonts w:hint="eastAsia" w:cs="宋体" w:asciiTheme="minorEastAsia" w:hAnsiTheme="minorEastAsia" w:eastAsiaTheme="minorEastAsia"/>
          <w:szCs w:val="21"/>
          <w:highlight w:val="none"/>
          <w:lang w:eastAsia="zh-CN"/>
        </w:rPr>
        <w:t>地</w:t>
      </w:r>
      <w:r>
        <w:rPr>
          <w:rFonts w:hint="eastAsia" w:cs="宋体" w:asciiTheme="minorEastAsia" w:hAnsiTheme="minorEastAsia" w:eastAsiaTheme="minorEastAsia"/>
          <w:szCs w:val="21"/>
          <w:highlight w:val="none"/>
          <w:lang w:val="en-US" w:eastAsia="zh-CN"/>
        </w:rPr>
        <w:t xml:space="preserve">    </w:t>
      </w:r>
      <w:r>
        <w:rPr>
          <w:rFonts w:hint="eastAsia" w:cs="宋体" w:asciiTheme="minorEastAsia" w:hAnsiTheme="minorEastAsia" w:eastAsiaTheme="minorEastAsia"/>
          <w:szCs w:val="21"/>
          <w:highlight w:val="none"/>
          <w:lang w:eastAsia="zh-CN"/>
        </w:rPr>
        <w:t>址：白城市青年南大街</w:t>
      </w:r>
      <w:r>
        <w:rPr>
          <w:rFonts w:hint="eastAsia" w:cs="宋体" w:asciiTheme="minorEastAsia" w:hAnsiTheme="minorEastAsia" w:eastAsiaTheme="minorEastAsia"/>
          <w:szCs w:val="21"/>
          <w:highlight w:val="none"/>
          <w:lang w:val="en-US" w:eastAsia="zh-CN"/>
        </w:rPr>
        <w:t>7号</w:t>
      </w:r>
    </w:p>
    <w:p>
      <w:pPr>
        <w:spacing w:line="276" w:lineRule="auto"/>
        <w:ind w:firstLine="420" w:firstLineChars="200"/>
        <w:rPr>
          <w:rFonts w:hint="default" w:cs="宋体" w:asciiTheme="minorEastAsia" w:hAnsiTheme="minorEastAsia" w:eastAsiaTheme="minorEastAsia"/>
          <w:szCs w:val="21"/>
          <w:highlight w:val="none"/>
          <w:lang w:val="en-US" w:eastAsia="zh-CN"/>
        </w:rPr>
      </w:pPr>
      <w:r>
        <w:rPr>
          <w:rFonts w:hint="eastAsia" w:cs="宋体" w:asciiTheme="minorEastAsia" w:hAnsiTheme="minorEastAsia" w:eastAsiaTheme="minorEastAsia"/>
          <w:szCs w:val="21"/>
          <w:highlight w:val="none"/>
          <w:lang w:eastAsia="zh-CN"/>
        </w:rPr>
        <w:t>联系电话：</w:t>
      </w:r>
      <w:r>
        <w:rPr>
          <w:rFonts w:hint="eastAsia" w:cs="宋体" w:asciiTheme="minorEastAsia" w:hAnsiTheme="minorEastAsia" w:eastAsiaTheme="minorEastAsia"/>
          <w:szCs w:val="21"/>
          <w:highlight w:val="none"/>
          <w:lang w:val="en-US" w:eastAsia="zh-CN"/>
        </w:rPr>
        <w:t>0436-3200011</w:t>
      </w:r>
    </w:p>
    <w:bookmarkEnd w:id="20"/>
    <w:sectPr>
      <w:headerReference r:id="rId3" w:type="default"/>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4230C"/>
    <w:rsid w:val="00001B71"/>
    <w:rsid w:val="000207E8"/>
    <w:rsid w:val="000362C5"/>
    <w:rsid w:val="00093167"/>
    <w:rsid w:val="00097BA7"/>
    <w:rsid w:val="000D0A57"/>
    <w:rsid w:val="000D403F"/>
    <w:rsid w:val="000F32D3"/>
    <w:rsid w:val="00103FD1"/>
    <w:rsid w:val="0010711F"/>
    <w:rsid w:val="00114F22"/>
    <w:rsid w:val="0012588B"/>
    <w:rsid w:val="00131068"/>
    <w:rsid w:val="0016602E"/>
    <w:rsid w:val="00187A4D"/>
    <w:rsid w:val="001C2976"/>
    <w:rsid w:val="002049F8"/>
    <w:rsid w:val="00205CBA"/>
    <w:rsid w:val="00205E82"/>
    <w:rsid w:val="00211750"/>
    <w:rsid w:val="002166D9"/>
    <w:rsid w:val="00225F1F"/>
    <w:rsid w:val="00235AC7"/>
    <w:rsid w:val="0026176B"/>
    <w:rsid w:val="0026784D"/>
    <w:rsid w:val="00277D04"/>
    <w:rsid w:val="002920AA"/>
    <w:rsid w:val="002936C9"/>
    <w:rsid w:val="0029561C"/>
    <w:rsid w:val="002B5CF5"/>
    <w:rsid w:val="002F2966"/>
    <w:rsid w:val="00306134"/>
    <w:rsid w:val="00336B97"/>
    <w:rsid w:val="00342318"/>
    <w:rsid w:val="00353F45"/>
    <w:rsid w:val="00357382"/>
    <w:rsid w:val="003638BA"/>
    <w:rsid w:val="0038050E"/>
    <w:rsid w:val="00383B18"/>
    <w:rsid w:val="00386600"/>
    <w:rsid w:val="00394AC8"/>
    <w:rsid w:val="00397800"/>
    <w:rsid w:val="003B20E1"/>
    <w:rsid w:val="004005D0"/>
    <w:rsid w:val="004257AE"/>
    <w:rsid w:val="00453C08"/>
    <w:rsid w:val="00463C01"/>
    <w:rsid w:val="004761CC"/>
    <w:rsid w:val="00480E11"/>
    <w:rsid w:val="004863C6"/>
    <w:rsid w:val="0049344C"/>
    <w:rsid w:val="004A5842"/>
    <w:rsid w:val="004A678A"/>
    <w:rsid w:val="004C208D"/>
    <w:rsid w:val="004D2BE4"/>
    <w:rsid w:val="004D373C"/>
    <w:rsid w:val="00501EE5"/>
    <w:rsid w:val="00507934"/>
    <w:rsid w:val="005108D7"/>
    <w:rsid w:val="00516D84"/>
    <w:rsid w:val="00520CC0"/>
    <w:rsid w:val="00552C63"/>
    <w:rsid w:val="00552FBE"/>
    <w:rsid w:val="0055366C"/>
    <w:rsid w:val="0057451E"/>
    <w:rsid w:val="005C34EB"/>
    <w:rsid w:val="005F24BA"/>
    <w:rsid w:val="00624ECB"/>
    <w:rsid w:val="0064631B"/>
    <w:rsid w:val="0069118E"/>
    <w:rsid w:val="006D4618"/>
    <w:rsid w:val="006F400A"/>
    <w:rsid w:val="00707206"/>
    <w:rsid w:val="007127C4"/>
    <w:rsid w:val="007411E4"/>
    <w:rsid w:val="0074230C"/>
    <w:rsid w:val="007A5460"/>
    <w:rsid w:val="007E5177"/>
    <w:rsid w:val="007E6D87"/>
    <w:rsid w:val="00846F22"/>
    <w:rsid w:val="00856CAA"/>
    <w:rsid w:val="00865D3E"/>
    <w:rsid w:val="00894E04"/>
    <w:rsid w:val="008A5666"/>
    <w:rsid w:val="008C31DA"/>
    <w:rsid w:val="008C4E22"/>
    <w:rsid w:val="008F00C9"/>
    <w:rsid w:val="008F23FD"/>
    <w:rsid w:val="008F3D57"/>
    <w:rsid w:val="009213E3"/>
    <w:rsid w:val="00967BEE"/>
    <w:rsid w:val="0097036A"/>
    <w:rsid w:val="00994014"/>
    <w:rsid w:val="00995B05"/>
    <w:rsid w:val="009B625B"/>
    <w:rsid w:val="00A03390"/>
    <w:rsid w:val="00A11AB3"/>
    <w:rsid w:val="00A1756B"/>
    <w:rsid w:val="00A22330"/>
    <w:rsid w:val="00A26729"/>
    <w:rsid w:val="00A84738"/>
    <w:rsid w:val="00A85B08"/>
    <w:rsid w:val="00AA5C21"/>
    <w:rsid w:val="00AA6E2C"/>
    <w:rsid w:val="00AD0849"/>
    <w:rsid w:val="00AE1A4C"/>
    <w:rsid w:val="00AE28D4"/>
    <w:rsid w:val="00B653BE"/>
    <w:rsid w:val="00B73B11"/>
    <w:rsid w:val="00B87697"/>
    <w:rsid w:val="00BD3F89"/>
    <w:rsid w:val="00C0786F"/>
    <w:rsid w:val="00C2103F"/>
    <w:rsid w:val="00C22D45"/>
    <w:rsid w:val="00C47635"/>
    <w:rsid w:val="00C54AD6"/>
    <w:rsid w:val="00C54CEC"/>
    <w:rsid w:val="00C7584A"/>
    <w:rsid w:val="00C81CCD"/>
    <w:rsid w:val="00C865EC"/>
    <w:rsid w:val="00C943F4"/>
    <w:rsid w:val="00CD545A"/>
    <w:rsid w:val="00CF23B1"/>
    <w:rsid w:val="00D014EC"/>
    <w:rsid w:val="00D3216B"/>
    <w:rsid w:val="00D54591"/>
    <w:rsid w:val="00D779EA"/>
    <w:rsid w:val="00D81BB8"/>
    <w:rsid w:val="00DB145D"/>
    <w:rsid w:val="00DC39CA"/>
    <w:rsid w:val="00DF6C71"/>
    <w:rsid w:val="00E00CE9"/>
    <w:rsid w:val="00E50CB1"/>
    <w:rsid w:val="00E50E89"/>
    <w:rsid w:val="00E64519"/>
    <w:rsid w:val="00EB7642"/>
    <w:rsid w:val="00EC70D5"/>
    <w:rsid w:val="00ED4074"/>
    <w:rsid w:val="00EE094C"/>
    <w:rsid w:val="00EE495A"/>
    <w:rsid w:val="00EE5F7F"/>
    <w:rsid w:val="00EF349B"/>
    <w:rsid w:val="00F03147"/>
    <w:rsid w:val="00F07098"/>
    <w:rsid w:val="00F17C5E"/>
    <w:rsid w:val="00F609FE"/>
    <w:rsid w:val="00FC00EF"/>
    <w:rsid w:val="00FC02C1"/>
    <w:rsid w:val="00FC6E91"/>
    <w:rsid w:val="00FE3EBF"/>
    <w:rsid w:val="00FF59C2"/>
    <w:rsid w:val="016F5AE3"/>
    <w:rsid w:val="06274F9E"/>
    <w:rsid w:val="06E03256"/>
    <w:rsid w:val="0BB5189C"/>
    <w:rsid w:val="10563DE3"/>
    <w:rsid w:val="126C7756"/>
    <w:rsid w:val="137D2A5D"/>
    <w:rsid w:val="16F96CEA"/>
    <w:rsid w:val="1B9E18C7"/>
    <w:rsid w:val="1DE62B1E"/>
    <w:rsid w:val="229D36BB"/>
    <w:rsid w:val="28A50CA4"/>
    <w:rsid w:val="2A8851C6"/>
    <w:rsid w:val="2BC53F34"/>
    <w:rsid w:val="30EC5BE2"/>
    <w:rsid w:val="3EC87760"/>
    <w:rsid w:val="68F4219F"/>
    <w:rsid w:val="6A5123E3"/>
    <w:rsid w:val="7A200431"/>
    <w:rsid w:val="7F9018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99" w:semiHidden="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link w:val="26"/>
    <w:qFormat/>
    <w:uiPriority w:val="99"/>
    <w:pPr>
      <w:keepNext/>
      <w:keepLines/>
      <w:spacing w:before="260" w:after="260" w:line="416" w:lineRule="auto"/>
      <w:outlineLvl w:val="2"/>
    </w:pPr>
    <w:rPr>
      <w:b/>
      <w:bCs/>
      <w:kern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4"/>
    <w:qFormat/>
    <w:uiPriority w:val="0"/>
    <w:rPr>
      <w:sz w:val="18"/>
      <w:szCs w:val="18"/>
    </w:rPr>
  </w:style>
  <w:style w:type="paragraph" w:styleId="4">
    <w:name w:val="footer"/>
    <w:basedOn w:val="1"/>
    <w:link w:val="22"/>
    <w:qFormat/>
    <w:uiPriority w:val="0"/>
    <w:pPr>
      <w:tabs>
        <w:tab w:val="center" w:pos="4153"/>
        <w:tab w:val="right" w:pos="8306"/>
      </w:tabs>
      <w:snapToGrid w:val="0"/>
      <w:jc w:val="left"/>
    </w:pPr>
    <w:rPr>
      <w:rFonts w:ascii="Times New Roman" w:hAnsi="Times New Roman"/>
      <w:sz w:val="18"/>
      <w:szCs w:val="18"/>
    </w:rPr>
  </w:style>
  <w:style w:type="paragraph" w:styleId="5">
    <w:name w:val="header"/>
    <w:basedOn w:val="1"/>
    <w:link w:val="21"/>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6">
    <w:name w:val="Body Text Indent 3"/>
    <w:basedOn w:val="1"/>
    <w:link w:val="23"/>
    <w:qFormat/>
    <w:uiPriority w:val="99"/>
    <w:pPr>
      <w:spacing w:line="420" w:lineRule="exact"/>
      <w:ind w:firstLine="420" w:firstLineChars="200"/>
    </w:pPr>
    <w:rPr>
      <w:rFonts w:ascii="Times New Roman" w:hAnsi="Times New Roman"/>
      <w:szCs w:val="24"/>
    </w:rPr>
  </w:style>
  <w:style w:type="character" w:styleId="9">
    <w:name w:val="Strong"/>
    <w:basedOn w:val="8"/>
    <w:qFormat/>
    <w:uiPriority w:val="0"/>
  </w:style>
  <w:style w:type="character" w:styleId="10">
    <w:name w:val="FollowedHyperlink"/>
    <w:basedOn w:val="8"/>
    <w:semiHidden/>
    <w:unhideWhenUsed/>
    <w:qFormat/>
    <w:uiPriority w:val="0"/>
    <w:rPr>
      <w:color w:val="800080"/>
      <w:u w:val="none"/>
    </w:rPr>
  </w:style>
  <w:style w:type="character" w:styleId="11">
    <w:name w:val="Emphasis"/>
    <w:basedOn w:val="8"/>
    <w:qFormat/>
    <w:uiPriority w:val="0"/>
  </w:style>
  <w:style w:type="character" w:styleId="12">
    <w:name w:val="HTML Definition"/>
    <w:basedOn w:val="8"/>
    <w:semiHidden/>
    <w:unhideWhenUsed/>
    <w:qFormat/>
    <w:uiPriority w:val="0"/>
  </w:style>
  <w:style w:type="character" w:styleId="13">
    <w:name w:val="HTML Typewriter"/>
    <w:basedOn w:val="8"/>
    <w:semiHidden/>
    <w:unhideWhenUsed/>
    <w:uiPriority w:val="0"/>
    <w:rPr>
      <w:rFonts w:hint="default" w:ascii="monospace" w:hAnsi="monospace" w:eastAsia="monospace" w:cs="monospace"/>
      <w:sz w:val="20"/>
    </w:rPr>
  </w:style>
  <w:style w:type="character" w:styleId="14">
    <w:name w:val="HTML Acronym"/>
    <w:basedOn w:val="8"/>
    <w:semiHidden/>
    <w:unhideWhenUsed/>
    <w:uiPriority w:val="0"/>
  </w:style>
  <w:style w:type="character" w:styleId="15">
    <w:name w:val="HTML Variable"/>
    <w:basedOn w:val="8"/>
    <w:semiHidden/>
    <w:unhideWhenUsed/>
    <w:uiPriority w:val="0"/>
  </w:style>
  <w:style w:type="character" w:styleId="16">
    <w:name w:val="Hyperlink"/>
    <w:basedOn w:val="8"/>
    <w:qFormat/>
    <w:uiPriority w:val="0"/>
    <w:rPr>
      <w:color w:val="0000FF"/>
      <w:u w:val="none"/>
    </w:rPr>
  </w:style>
  <w:style w:type="character" w:styleId="17">
    <w:name w:val="HTML Code"/>
    <w:basedOn w:val="8"/>
    <w:semiHidden/>
    <w:unhideWhenUsed/>
    <w:uiPriority w:val="0"/>
    <w:rPr>
      <w:rFonts w:hint="default" w:ascii="monospace" w:hAnsi="monospace" w:eastAsia="monospace" w:cs="monospace"/>
      <w:sz w:val="20"/>
    </w:rPr>
  </w:style>
  <w:style w:type="character" w:styleId="18">
    <w:name w:val="HTML Cite"/>
    <w:basedOn w:val="8"/>
    <w:semiHidden/>
    <w:unhideWhenUsed/>
    <w:uiPriority w:val="0"/>
  </w:style>
  <w:style w:type="character" w:styleId="19">
    <w:name w:val="HTML Keyboard"/>
    <w:basedOn w:val="8"/>
    <w:semiHidden/>
    <w:unhideWhenUsed/>
    <w:uiPriority w:val="0"/>
    <w:rPr>
      <w:rFonts w:ascii="monospace" w:hAnsi="monospace" w:eastAsia="monospace" w:cs="monospace"/>
      <w:sz w:val="20"/>
    </w:rPr>
  </w:style>
  <w:style w:type="character" w:styleId="20">
    <w:name w:val="HTML Sample"/>
    <w:basedOn w:val="8"/>
    <w:semiHidden/>
    <w:unhideWhenUsed/>
    <w:uiPriority w:val="0"/>
    <w:rPr>
      <w:rFonts w:hint="default" w:ascii="monospace" w:hAnsi="monospace" w:eastAsia="monospace" w:cs="monospace"/>
    </w:rPr>
  </w:style>
  <w:style w:type="character" w:customStyle="1" w:styleId="21">
    <w:name w:val="页眉 字符"/>
    <w:basedOn w:val="8"/>
    <w:link w:val="5"/>
    <w:qFormat/>
    <w:uiPriority w:val="0"/>
    <w:rPr>
      <w:kern w:val="2"/>
      <w:sz w:val="18"/>
      <w:szCs w:val="18"/>
    </w:rPr>
  </w:style>
  <w:style w:type="character" w:customStyle="1" w:styleId="22">
    <w:name w:val="页脚 字符"/>
    <w:basedOn w:val="8"/>
    <w:link w:val="4"/>
    <w:uiPriority w:val="0"/>
    <w:rPr>
      <w:kern w:val="2"/>
      <w:sz w:val="18"/>
      <w:szCs w:val="18"/>
    </w:rPr>
  </w:style>
  <w:style w:type="character" w:customStyle="1" w:styleId="23">
    <w:name w:val="正文文本缩进 3 字符"/>
    <w:basedOn w:val="8"/>
    <w:link w:val="6"/>
    <w:qFormat/>
    <w:uiPriority w:val="99"/>
    <w:rPr>
      <w:kern w:val="2"/>
      <w:sz w:val="21"/>
      <w:szCs w:val="24"/>
    </w:rPr>
  </w:style>
  <w:style w:type="character" w:customStyle="1" w:styleId="24">
    <w:name w:val="批注框文本 字符"/>
    <w:basedOn w:val="8"/>
    <w:link w:val="3"/>
    <w:qFormat/>
    <w:uiPriority w:val="0"/>
    <w:rPr>
      <w:rFonts w:ascii="Calibri" w:hAnsi="Calibri"/>
      <w:kern w:val="2"/>
      <w:sz w:val="18"/>
      <w:szCs w:val="18"/>
    </w:rPr>
  </w:style>
  <w:style w:type="paragraph" w:customStyle="1" w:styleId="25">
    <w:name w:val="样式3"/>
    <w:basedOn w:val="1"/>
    <w:qFormat/>
    <w:uiPriority w:val="0"/>
    <w:pPr>
      <w:keepNext/>
      <w:keepLines/>
      <w:spacing w:line="400" w:lineRule="exact"/>
      <w:outlineLvl w:val="0"/>
    </w:pPr>
    <w:rPr>
      <w:rFonts w:ascii="Times New Roman" w:hAnsi="Times New Roman"/>
      <w:b/>
      <w:bCs/>
      <w:kern w:val="44"/>
      <w:sz w:val="28"/>
      <w:szCs w:val="44"/>
    </w:rPr>
  </w:style>
  <w:style w:type="character" w:customStyle="1" w:styleId="26">
    <w:name w:val="标题 3 字符"/>
    <w:basedOn w:val="8"/>
    <w:link w:val="2"/>
    <w:qFormat/>
    <w:uiPriority w:val="99"/>
    <w:rPr>
      <w:rFonts w:ascii="Calibri" w:hAnsi="Calibr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594</Words>
  <Characters>3386</Characters>
  <Lines>28</Lines>
  <Paragraphs>7</Paragraphs>
  <TotalTime>4</TotalTime>
  <ScaleCrop>false</ScaleCrop>
  <LinksUpToDate>false</LinksUpToDate>
  <CharactersWithSpaces>3973</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2019-04-23T04:05:00Z</dcterms:created>
  <dc:creator>think</dc:creator>
  <cp:lastModifiedBy>A～</cp:lastModifiedBy>
  <cp:lastPrinted>2019-06-26T07:06:00Z</cp:lastPrinted>
  <dcterms:modified xsi:type="dcterms:W3CDTF">2020-07-31T02:38:37Z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