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洮北区2020年农村公路建设项目（通屯硬化路）施工</w:t>
      </w:r>
    </w:p>
    <w:p>
      <w:pPr>
        <w:jc w:val="center"/>
        <w:rPr>
          <w:rFonts w:hint="eastAsia" w:ascii="宋体" w:hAnsi="宋体" w:eastAsia="宋体" w:cs="宋体"/>
          <w:kern w:val="0"/>
          <w:sz w:val="36"/>
          <w:szCs w:val="40"/>
        </w:rPr>
      </w:pPr>
      <w:r>
        <w:rPr>
          <w:rFonts w:hint="eastAsia" w:ascii="宋体" w:hAnsi="宋体" w:eastAsia="宋体" w:cs="宋体"/>
          <w:kern w:val="0"/>
          <w:sz w:val="36"/>
          <w:szCs w:val="40"/>
        </w:rPr>
        <w:t>中标候选人公示</w:t>
      </w:r>
    </w:p>
    <w:p>
      <w:pPr>
        <w:ind w:firstLine="560"/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洮北区2020年农村公路建设项目（通屯硬化路）施工已于20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24</w:t>
      </w:r>
      <w:r>
        <w:rPr>
          <w:rFonts w:hint="eastAsia" w:ascii="宋体" w:hAnsi="宋体" w:eastAsia="宋体" w:cs="宋体"/>
          <w:kern w:val="0"/>
          <w:sz w:val="28"/>
          <w:szCs w:val="28"/>
        </w:rPr>
        <w:t>日结束评标工作，根据评标委员会评审，确定中标候选人如下：</w:t>
      </w:r>
    </w:p>
    <w:tbl>
      <w:tblPr>
        <w:tblStyle w:val="4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977"/>
        <w:gridCol w:w="2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梅河口市鑫禹建筑工程有限公司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白城市红日路桥建设有限公司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河南泉隆路桥工程有限公司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3824407 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3826991 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3828142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119日历天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119日历天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119日历天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通化市二道江区2019年农村公路畅返不畅建设项目01标段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洮北区2017年农村公路建设项目（通屯硬化路三期）06标段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2018年通村公路扶贫建设项目（第二批）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5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汪清县2017年农村公路建设项目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兴国县雄岗至邮村（雄岗至南坑段）公路工程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梅河口市中和镇三八石村水泥路工程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5" w:hRule="atLeast"/>
          <w:jc w:val="center"/>
        </w:trPr>
        <w:tc>
          <w:tcPr>
            <w:tcW w:w="1606" w:type="dxa"/>
            <w:gridSpan w:val="2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东丰县2019年农村公路畅返不畅建设项目（二龙山乡）施工招标03标段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王凤芹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杨辉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张冠民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1.汪清县2017年农村公路建设项目2.梅河口市中和镇三八石村水泥路工程3.东丰县2019年农村公路畅返不畅建设项目（二龙山乡）施工招标03标段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1.洮北区2015年乡村公路连通工程建设项目三期01标段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1.2018年通村公路扶贫建设项目（第二批）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吉222141519845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吉222070803820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豫241121228193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郑坤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杨东祥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乔文冉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1.汪清县2017年农村公路建设项目2.梅河口市中和镇三八石村水泥路工程3.东丰县2019年农村公路畅返不畅建设项目（二龙山乡）施工招标03标段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1.镇赉县2018年农村公路改造工程项目（八期）04标段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1.2018年通村公路扶贫建设项目（第二批）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2014024C118</w:t>
            </w:r>
          </w:p>
        </w:tc>
        <w:tc>
          <w:tcPr>
            <w:tcW w:w="29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工程师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2013802C245</w:t>
            </w:r>
          </w:p>
        </w:tc>
        <w:tc>
          <w:tcPr>
            <w:tcW w:w="22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工程师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C05907160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900013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01标段被否决投标的投标人名称、否决依据和原因：</w:t>
      </w:r>
      <w:r>
        <w:rPr>
          <w:rFonts w:hint="eastAsia" w:ascii="宋体" w:hAnsi="宋体" w:eastAsia="宋体" w:cs="宋体"/>
          <w:kern w:val="0"/>
          <w:sz w:val="28"/>
          <w:szCs w:val="28"/>
          <w:lang w:val="zh-CN"/>
        </w:rPr>
        <w:t>无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公示日期为20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日至20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kern w:val="0"/>
          <w:sz w:val="28"/>
          <w:szCs w:val="28"/>
        </w:rPr>
        <w:t>日，公示期间，如有异议，请以书面形式到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吉林省正祯工程咨询有限公司现场</w:t>
      </w:r>
      <w:r>
        <w:rPr>
          <w:rFonts w:hint="eastAsia" w:ascii="宋体" w:hAnsi="宋体" w:eastAsia="宋体" w:cs="宋体"/>
          <w:kern w:val="0"/>
          <w:sz w:val="28"/>
          <w:szCs w:val="28"/>
        </w:rPr>
        <w:t>提出。         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  址：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白城市开发大街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666号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   话：0436-6988992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招标代理机构：吉林省正祯工程咨询有限公司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</w:rPr>
        <w:t>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p/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03"/>
    <w:rsid w:val="000C06D8"/>
    <w:rsid w:val="000F4588"/>
    <w:rsid w:val="0037273C"/>
    <w:rsid w:val="004559BE"/>
    <w:rsid w:val="00892EEC"/>
    <w:rsid w:val="00AB23FD"/>
    <w:rsid w:val="00BE3FA3"/>
    <w:rsid w:val="00EF0E03"/>
    <w:rsid w:val="0603735B"/>
    <w:rsid w:val="0F76380E"/>
    <w:rsid w:val="14BA7B80"/>
    <w:rsid w:val="17181281"/>
    <w:rsid w:val="175A70F9"/>
    <w:rsid w:val="17C14C64"/>
    <w:rsid w:val="19862235"/>
    <w:rsid w:val="1A1F12B8"/>
    <w:rsid w:val="221D7833"/>
    <w:rsid w:val="227327E4"/>
    <w:rsid w:val="23F51AF6"/>
    <w:rsid w:val="2D5E66C8"/>
    <w:rsid w:val="31FA3D15"/>
    <w:rsid w:val="42664E1C"/>
    <w:rsid w:val="519301C1"/>
    <w:rsid w:val="53480DCE"/>
    <w:rsid w:val="5D542F12"/>
    <w:rsid w:val="61584CB6"/>
    <w:rsid w:val="62C4571D"/>
    <w:rsid w:val="6E024C6A"/>
    <w:rsid w:val="78744B29"/>
    <w:rsid w:val="7C1F64A7"/>
    <w:rsid w:val="7EC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link w:val="7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Plain Text"/>
    <w:basedOn w:val="1"/>
    <w:link w:val="6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纯文本 Char"/>
    <w:basedOn w:val="5"/>
    <w:link w:val="3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正文文本缩进 3 Char"/>
    <w:basedOn w:val="5"/>
    <w:link w:val="2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770</Characters>
  <Lines>6</Lines>
  <Paragraphs>1</Paragraphs>
  <TotalTime>0</TotalTime>
  <ScaleCrop>false</ScaleCrop>
  <LinksUpToDate>false</LinksUpToDate>
  <CharactersWithSpaces>904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2019-05-16T07:02:00Z</dcterms:created>
  <dc:creator>xb21cn</dc:creator>
  <cp:lastModifiedBy>Administrator</cp:lastModifiedBy>
  <dcterms:modified xsi:type="dcterms:W3CDTF">2020-07-24T10:14:05Z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