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DD4" w:rsidRDefault="00BC2332">
      <w:pPr>
        <w:spacing w:line="276" w:lineRule="auto"/>
        <w:jc w:val="center"/>
        <w:rPr>
          <w:rFonts w:ascii="宋体" w:hAnsi="宋体" w:cs="宋体"/>
          <w:bCs/>
          <w:sz w:val="32"/>
          <w:szCs w:val="24"/>
        </w:rPr>
      </w:pPr>
      <w:r>
        <w:rPr>
          <w:rFonts w:ascii="宋体" w:hAnsi="宋体" w:cs="宋体" w:hint="eastAsia"/>
          <w:bCs/>
          <w:sz w:val="32"/>
          <w:szCs w:val="24"/>
        </w:rPr>
        <w:t>洮北区2019年农村公路建设项目（畅返不畅）施工招标</w:t>
      </w:r>
    </w:p>
    <w:p w:rsidR="00A77DD4" w:rsidRDefault="00BC2332">
      <w:pPr>
        <w:jc w:val="center"/>
        <w:rPr>
          <w:rFonts w:ascii="宋体" w:hAnsi="宋体" w:cs="宋体"/>
          <w:bCs/>
          <w:sz w:val="32"/>
          <w:szCs w:val="32"/>
        </w:rPr>
      </w:pPr>
      <w:r>
        <w:rPr>
          <w:rFonts w:ascii="宋体" w:hAnsi="宋体" w:cs="宋体" w:hint="eastAsia"/>
          <w:bCs/>
          <w:sz w:val="32"/>
          <w:szCs w:val="32"/>
        </w:rPr>
        <w:t>招标文件关键内容信息公开</w:t>
      </w:r>
    </w:p>
    <w:p w:rsidR="00A77DD4" w:rsidRDefault="00BC2332">
      <w:pPr>
        <w:pStyle w:val="31"/>
        <w:tabs>
          <w:tab w:val="left" w:pos="426"/>
        </w:tabs>
        <w:spacing w:line="276" w:lineRule="auto"/>
        <w:jc w:val="left"/>
        <w:outlineLvl w:val="2"/>
        <w:rPr>
          <w:rFonts w:ascii="黑体" w:eastAsia="黑体" w:hAnsi="黑体"/>
          <w:b w:val="0"/>
        </w:rPr>
      </w:pPr>
      <w:bookmarkStart w:id="0" w:name="_Toc508718205"/>
      <w:bookmarkStart w:id="1" w:name="_Toc483222545"/>
      <w:bookmarkStart w:id="2" w:name="_Toc356741790"/>
      <w:bookmarkStart w:id="3" w:name="_Toc508718207"/>
      <w:bookmarkStart w:id="4" w:name="_Toc361838104"/>
      <w:bookmarkStart w:id="5" w:name="_Toc257655328"/>
      <w:r>
        <w:rPr>
          <w:rFonts w:ascii="黑体" w:eastAsia="黑体" w:hAnsi="黑体"/>
          <w:b w:val="0"/>
        </w:rPr>
        <w:t>1.</w:t>
      </w:r>
      <w:r>
        <w:rPr>
          <w:rFonts w:ascii="黑体" w:eastAsia="黑体" w:hAnsi="黑体" w:hint="eastAsia"/>
          <w:b w:val="0"/>
        </w:rPr>
        <w:t>招标条件</w:t>
      </w:r>
      <w:bookmarkEnd w:id="0"/>
    </w:p>
    <w:p w:rsidR="001F0909" w:rsidRDefault="001F0909" w:rsidP="001F0909">
      <w:pPr>
        <w:ind w:firstLineChars="200" w:firstLine="420"/>
        <w:rPr>
          <w:rFonts w:ascii="宋体" w:hAnsi="宋体" w:cs="宋体"/>
          <w:kern w:val="0"/>
          <w:szCs w:val="21"/>
        </w:rPr>
      </w:pPr>
      <w:bookmarkStart w:id="6" w:name="_Toc508718206"/>
      <w:bookmarkStart w:id="7" w:name="_Toc483222544"/>
      <w:r>
        <w:rPr>
          <w:rFonts w:ascii="宋体" w:hAnsi="宋体" w:cs="宋体" w:hint="eastAsia"/>
          <w:kern w:val="0"/>
          <w:szCs w:val="21"/>
        </w:rPr>
        <w:t>本招标项目</w:t>
      </w:r>
      <w:r>
        <w:rPr>
          <w:rFonts w:ascii="宋体" w:hAnsi="宋体" w:cs="宋体" w:hint="eastAsia"/>
          <w:b/>
          <w:kern w:val="0"/>
          <w:szCs w:val="21"/>
        </w:rPr>
        <w:t>洮北区2019年农村公路建设项目（畅返不畅）</w:t>
      </w:r>
      <w:r>
        <w:rPr>
          <w:rFonts w:ascii="宋体" w:hAnsi="宋体" w:cs="宋体" w:hint="eastAsia"/>
          <w:kern w:val="0"/>
          <w:szCs w:val="21"/>
        </w:rPr>
        <w:t>已由白城市</w:t>
      </w:r>
      <w:r>
        <w:rPr>
          <w:rFonts w:ascii="宋体" w:hAnsi="宋体" w:cs="宋体" w:hint="eastAsia"/>
          <w:spacing w:val="12"/>
          <w:kern w:val="0"/>
          <w:szCs w:val="21"/>
        </w:rPr>
        <w:t>洮北区发展和改革局以“白洮发改字[2018]111号”批准建设</w:t>
      </w:r>
      <w:r>
        <w:rPr>
          <w:rFonts w:ascii="宋体" w:hAnsi="宋体" w:cs="宋体" w:hint="eastAsia"/>
          <w:kern w:val="0"/>
          <w:szCs w:val="21"/>
        </w:rPr>
        <w:t>。招标人为</w:t>
      </w:r>
      <w:r>
        <w:rPr>
          <w:rFonts w:ascii="宋体" w:hAnsi="宋体" w:cs="宋体" w:hint="eastAsia"/>
          <w:b/>
          <w:kern w:val="0"/>
          <w:szCs w:val="21"/>
        </w:rPr>
        <w:t>白城市洮北区公路建设办公室</w:t>
      </w:r>
      <w:r>
        <w:rPr>
          <w:rFonts w:ascii="宋体" w:hAnsi="宋体" w:cs="宋体" w:hint="eastAsia"/>
          <w:kern w:val="0"/>
          <w:szCs w:val="21"/>
        </w:rPr>
        <w:t>，建设资金来源为省补贴资金及地方自筹资金。项目已具备招标条件，现对该项目的施工实行公开招标。</w:t>
      </w:r>
    </w:p>
    <w:p w:rsidR="00A77DD4" w:rsidRDefault="00BC2332">
      <w:pPr>
        <w:pStyle w:val="31"/>
        <w:tabs>
          <w:tab w:val="left" w:pos="426"/>
        </w:tabs>
        <w:spacing w:line="276" w:lineRule="auto"/>
        <w:jc w:val="left"/>
        <w:outlineLvl w:val="2"/>
        <w:rPr>
          <w:rFonts w:ascii="黑体" w:eastAsia="黑体" w:hAnsi="黑体"/>
          <w:b w:val="0"/>
        </w:rPr>
      </w:pPr>
      <w:r>
        <w:rPr>
          <w:rFonts w:ascii="黑体" w:eastAsia="黑体" w:hAnsi="黑体"/>
          <w:b w:val="0"/>
        </w:rPr>
        <w:t>2.</w:t>
      </w:r>
      <w:r>
        <w:rPr>
          <w:rFonts w:ascii="黑体" w:eastAsia="黑体" w:hAnsi="黑体" w:hint="eastAsia"/>
          <w:b w:val="0"/>
        </w:rPr>
        <w:t>项目概况与招标范围</w:t>
      </w:r>
      <w:bookmarkEnd w:id="6"/>
      <w:bookmarkEnd w:id="7"/>
    </w:p>
    <w:p w:rsidR="00A77DD4" w:rsidRDefault="00BC2332">
      <w:pPr>
        <w:spacing w:line="360" w:lineRule="exact"/>
        <w:ind w:firstLineChars="196" w:firstLine="413"/>
        <w:rPr>
          <w:b/>
          <w:szCs w:val="21"/>
        </w:rPr>
      </w:pPr>
      <w:r>
        <w:rPr>
          <w:b/>
          <w:szCs w:val="21"/>
        </w:rPr>
        <w:t>2.</w:t>
      </w:r>
      <w:r>
        <w:rPr>
          <w:rFonts w:hint="eastAsia"/>
          <w:b/>
          <w:szCs w:val="21"/>
        </w:rPr>
        <w:t>1</w:t>
      </w:r>
      <w:r>
        <w:rPr>
          <w:b/>
          <w:szCs w:val="21"/>
        </w:rPr>
        <w:t>招标范围</w:t>
      </w:r>
    </w:p>
    <w:p w:rsidR="00A77DD4" w:rsidRDefault="00BC2332">
      <w:pPr>
        <w:snapToGrid w:val="0"/>
        <w:spacing w:line="360" w:lineRule="exact"/>
        <w:ind w:firstLineChars="200" w:firstLine="420"/>
        <w:rPr>
          <w:szCs w:val="21"/>
        </w:rPr>
      </w:pPr>
      <w:r>
        <w:rPr>
          <w:szCs w:val="21"/>
        </w:rPr>
        <w:t>本次招标划分</w:t>
      </w:r>
      <w:r>
        <w:rPr>
          <w:rFonts w:eastAsia="黑体" w:hint="eastAsia"/>
          <w:b/>
          <w:szCs w:val="21"/>
        </w:rPr>
        <w:t>5</w:t>
      </w:r>
      <w:r>
        <w:rPr>
          <w:rFonts w:eastAsia="黑体"/>
          <w:b/>
          <w:szCs w:val="21"/>
        </w:rPr>
        <w:t>个</w:t>
      </w:r>
      <w:r>
        <w:rPr>
          <w:rFonts w:eastAsia="黑体"/>
          <w:szCs w:val="21"/>
        </w:rPr>
        <w:t>标段</w:t>
      </w:r>
      <w:r>
        <w:rPr>
          <w:rFonts w:eastAsia="黑体" w:hint="eastAsia"/>
          <w:szCs w:val="21"/>
        </w:rPr>
        <w:t>，具体划分如下：</w:t>
      </w:r>
    </w:p>
    <w:tbl>
      <w:tblPr>
        <w:tblW w:w="0" w:type="auto"/>
        <w:jc w:val="center"/>
        <w:tblInd w:w="94" w:type="dxa"/>
        <w:tblLayout w:type="fixed"/>
        <w:tblLook w:val="0000"/>
      </w:tblPr>
      <w:tblGrid>
        <w:gridCol w:w="1220"/>
        <w:gridCol w:w="2160"/>
        <w:gridCol w:w="1520"/>
        <w:gridCol w:w="1460"/>
        <w:gridCol w:w="2159"/>
      </w:tblGrid>
      <w:tr w:rsidR="001F0909" w:rsidTr="00362AB0">
        <w:trPr>
          <w:trHeight w:val="480"/>
          <w:jc w:val="center"/>
        </w:trPr>
        <w:tc>
          <w:tcPr>
            <w:tcW w:w="1220" w:type="dxa"/>
            <w:tcBorders>
              <w:top w:val="single" w:sz="4" w:space="0" w:color="auto"/>
              <w:left w:val="single" w:sz="4" w:space="0" w:color="auto"/>
              <w:bottom w:val="single" w:sz="4" w:space="0" w:color="auto"/>
              <w:right w:val="single" w:sz="4" w:space="0" w:color="auto"/>
            </w:tcBorders>
            <w:noWrap/>
            <w:vAlign w:val="center"/>
          </w:tcPr>
          <w:p w:rsidR="001F0909" w:rsidRDefault="001F0909" w:rsidP="00362AB0">
            <w:pPr>
              <w:widowControl/>
              <w:jc w:val="center"/>
              <w:rPr>
                <w:rFonts w:ascii="宋体" w:hAnsi="宋体" w:cs="宋体"/>
                <w:color w:val="000000"/>
                <w:kern w:val="0"/>
                <w:sz w:val="22"/>
              </w:rPr>
            </w:pPr>
            <w:r>
              <w:rPr>
                <w:rFonts w:ascii="宋体" w:hAnsi="宋体" w:cs="宋体" w:hint="eastAsia"/>
                <w:color w:val="000000"/>
                <w:kern w:val="0"/>
                <w:sz w:val="22"/>
              </w:rPr>
              <w:t>标段</w:t>
            </w:r>
          </w:p>
        </w:tc>
        <w:tc>
          <w:tcPr>
            <w:tcW w:w="2160" w:type="dxa"/>
            <w:tcBorders>
              <w:top w:val="single" w:sz="4" w:space="0" w:color="auto"/>
              <w:left w:val="nil"/>
              <w:bottom w:val="single" w:sz="4" w:space="0" w:color="auto"/>
              <w:right w:val="single" w:sz="4" w:space="0" w:color="auto"/>
            </w:tcBorders>
            <w:vAlign w:val="center"/>
          </w:tcPr>
          <w:p w:rsidR="001F0909" w:rsidRDefault="001F0909" w:rsidP="00362AB0">
            <w:pPr>
              <w:widowControl/>
              <w:jc w:val="center"/>
              <w:rPr>
                <w:rFonts w:ascii="宋体" w:hAnsi="宋体" w:cs="宋体"/>
                <w:kern w:val="0"/>
                <w:sz w:val="20"/>
                <w:szCs w:val="20"/>
              </w:rPr>
            </w:pPr>
            <w:r>
              <w:rPr>
                <w:rFonts w:ascii="宋体" w:hAnsi="宋体" w:cs="宋体" w:hint="eastAsia"/>
                <w:kern w:val="0"/>
                <w:sz w:val="20"/>
                <w:szCs w:val="20"/>
              </w:rPr>
              <w:t>路线名称</w:t>
            </w:r>
          </w:p>
        </w:tc>
        <w:tc>
          <w:tcPr>
            <w:tcW w:w="1520" w:type="dxa"/>
            <w:tcBorders>
              <w:top w:val="single" w:sz="4" w:space="0" w:color="auto"/>
              <w:left w:val="nil"/>
              <w:bottom w:val="single" w:sz="4" w:space="0" w:color="auto"/>
              <w:right w:val="single" w:sz="4" w:space="0" w:color="auto"/>
            </w:tcBorders>
            <w:vAlign w:val="center"/>
          </w:tcPr>
          <w:p w:rsidR="001F0909" w:rsidRDefault="001F0909" w:rsidP="00362AB0">
            <w:pPr>
              <w:widowControl/>
              <w:jc w:val="center"/>
              <w:rPr>
                <w:rFonts w:ascii="宋体" w:hAnsi="宋体" w:cs="宋体"/>
                <w:kern w:val="0"/>
                <w:sz w:val="20"/>
                <w:szCs w:val="20"/>
              </w:rPr>
            </w:pPr>
            <w:r>
              <w:rPr>
                <w:rFonts w:ascii="宋体" w:hAnsi="宋体" w:cs="宋体" w:hint="eastAsia"/>
                <w:kern w:val="0"/>
                <w:sz w:val="20"/>
                <w:szCs w:val="20"/>
              </w:rPr>
              <w:t>里程</w:t>
            </w:r>
            <w:r>
              <w:rPr>
                <w:rFonts w:ascii="宋体" w:hAnsi="宋体" w:cs="宋体" w:hint="eastAsia"/>
                <w:kern w:val="0"/>
                <w:sz w:val="20"/>
                <w:szCs w:val="20"/>
              </w:rPr>
              <w:br/>
              <w:t>（公里）</w:t>
            </w:r>
          </w:p>
        </w:tc>
        <w:tc>
          <w:tcPr>
            <w:tcW w:w="1460" w:type="dxa"/>
            <w:tcBorders>
              <w:top w:val="single" w:sz="4" w:space="0" w:color="auto"/>
              <w:left w:val="nil"/>
              <w:bottom w:val="single" w:sz="4" w:space="0" w:color="auto"/>
              <w:right w:val="single" w:sz="4" w:space="0" w:color="auto"/>
            </w:tcBorders>
            <w:vAlign w:val="center"/>
          </w:tcPr>
          <w:p w:rsidR="001F0909" w:rsidRDefault="001F0909" w:rsidP="00362AB0">
            <w:pPr>
              <w:widowControl/>
              <w:jc w:val="center"/>
              <w:rPr>
                <w:rFonts w:ascii="宋体" w:hAnsi="宋体" w:cs="宋体"/>
                <w:kern w:val="0"/>
                <w:sz w:val="20"/>
                <w:szCs w:val="20"/>
              </w:rPr>
            </w:pPr>
            <w:r>
              <w:rPr>
                <w:rFonts w:ascii="宋体" w:hAnsi="宋体" w:cs="宋体" w:hint="eastAsia"/>
                <w:kern w:val="0"/>
                <w:sz w:val="20"/>
                <w:szCs w:val="20"/>
              </w:rPr>
              <w:t>路面宽度</w:t>
            </w:r>
            <w:r>
              <w:rPr>
                <w:rFonts w:ascii="宋体" w:hAnsi="宋体" w:cs="宋体" w:hint="eastAsia"/>
                <w:kern w:val="0"/>
                <w:sz w:val="20"/>
                <w:szCs w:val="20"/>
              </w:rPr>
              <w:br/>
              <w:t>（米）</w:t>
            </w:r>
          </w:p>
        </w:tc>
        <w:tc>
          <w:tcPr>
            <w:tcW w:w="2159" w:type="dxa"/>
            <w:tcBorders>
              <w:top w:val="single" w:sz="4" w:space="0" w:color="auto"/>
              <w:left w:val="nil"/>
              <w:bottom w:val="single" w:sz="4" w:space="0" w:color="auto"/>
              <w:right w:val="single" w:sz="4" w:space="0" w:color="auto"/>
            </w:tcBorders>
            <w:vAlign w:val="center"/>
          </w:tcPr>
          <w:p w:rsidR="001F0909" w:rsidRDefault="001F0909" w:rsidP="00362AB0">
            <w:pPr>
              <w:widowControl/>
              <w:jc w:val="center"/>
              <w:rPr>
                <w:rFonts w:ascii="宋体" w:hAnsi="宋体" w:cs="宋体"/>
                <w:kern w:val="0"/>
                <w:sz w:val="18"/>
                <w:szCs w:val="18"/>
              </w:rPr>
            </w:pPr>
            <w:r>
              <w:rPr>
                <w:rFonts w:ascii="宋体" w:hAnsi="宋体" w:cs="宋体" w:hint="eastAsia"/>
                <w:kern w:val="0"/>
                <w:sz w:val="18"/>
                <w:szCs w:val="18"/>
              </w:rPr>
              <w:t>备注</w:t>
            </w:r>
          </w:p>
        </w:tc>
      </w:tr>
      <w:tr w:rsidR="001F0909" w:rsidTr="00362AB0">
        <w:trPr>
          <w:trHeight w:val="420"/>
          <w:jc w:val="center"/>
        </w:trPr>
        <w:tc>
          <w:tcPr>
            <w:tcW w:w="1220" w:type="dxa"/>
            <w:vMerge w:val="restart"/>
            <w:tcBorders>
              <w:top w:val="nil"/>
              <w:left w:val="single" w:sz="4" w:space="0" w:color="auto"/>
              <w:bottom w:val="single" w:sz="4" w:space="0" w:color="000000"/>
              <w:right w:val="single" w:sz="4" w:space="0" w:color="auto"/>
            </w:tcBorders>
            <w:noWrap/>
            <w:vAlign w:val="center"/>
          </w:tcPr>
          <w:p w:rsidR="001F0909" w:rsidRDefault="001F0909" w:rsidP="00362AB0">
            <w:pPr>
              <w:widowControl/>
              <w:jc w:val="center"/>
              <w:rPr>
                <w:rFonts w:ascii="宋体" w:hAnsi="宋体" w:cs="宋体"/>
                <w:b/>
                <w:bCs/>
                <w:color w:val="000000"/>
                <w:kern w:val="0"/>
                <w:sz w:val="22"/>
              </w:rPr>
            </w:pPr>
            <w:r>
              <w:rPr>
                <w:rFonts w:ascii="宋体" w:hAnsi="宋体" w:cs="宋体" w:hint="eastAsia"/>
                <w:b/>
                <w:bCs/>
                <w:color w:val="000000"/>
                <w:kern w:val="0"/>
                <w:sz w:val="22"/>
              </w:rPr>
              <w:t>01</w:t>
            </w:r>
          </w:p>
        </w:tc>
        <w:tc>
          <w:tcPr>
            <w:tcW w:w="2160" w:type="dxa"/>
            <w:tcBorders>
              <w:top w:val="nil"/>
              <w:left w:val="nil"/>
              <w:bottom w:val="single" w:sz="4" w:space="0" w:color="auto"/>
              <w:right w:val="single" w:sz="4" w:space="0" w:color="auto"/>
            </w:tcBorders>
            <w:vAlign w:val="center"/>
          </w:tcPr>
          <w:p w:rsidR="001F0909" w:rsidRDefault="001F0909" w:rsidP="00362AB0">
            <w:pPr>
              <w:widowControl/>
              <w:jc w:val="center"/>
              <w:rPr>
                <w:rFonts w:ascii="宋体" w:hAnsi="宋体" w:cs="宋体"/>
                <w:kern w:val="0"/>
                <w:sz w:val="20"/>
                <w:szCs w:val="20"/>
              </w:rPr>
            </w:pPr>
            <w:r>
              <w:rPr>
                <w:rFonts w:ascii="宋体" w:hAnsi="宋体" w:cs="宋体" w:hint="eastAsia"/>
                <w:kern w:val="0"/>
                <w:sz w:val="20"/>
                <w:szCs w:val="20"/>
              </w:rPr>
              <w:t>发家—勤俭</w:t>
            </w:r>
          </w:p>
        </w:tc>
        <w:tc>
          <w:tcPr>
            <w:tcW w:w="1520" w:type="dxa"/>
            <w:tcBorders>
              <w:top w:val="nil"/>
              <w:left w:val="nil"/>
              <w:bottom w:val="single" w:sz="4" w:space="0" w:color="auto"/>
              <w:right w:val="single" w:sz="4" w:space="0" w:color="auto"/>
            </w:tcBorders>
            <w:vAlign w:val="center"/>
          </w:tcPr>
          <w:p w:rsidR="001F0909" w:rsidRDefault="001F0909" w:rsidP="00362AB0">
            <w:pPr>
              <w:widowControl/>
              <w:jc w:val="center"/>
              <w:rPr>
                <w:rFonts w:ascii="宋体" w:hAnsi="宋体" w:cs="宋体"/>
                <w:kern w:val="0"/>
                <w:sz w:val="20"/>
                <w:szCs w:val="20"/>
              </w:rPr>
            </w:pPr>
            <w:r>
              <w:rPr>
                <w:rFonts w:ascii="宋体" w:hAnsi="宋体" w:cs="宋体" w:hint="eastAsia"/>
                <w:kern w:val="0"/>
                <w:sz w:val="20"/>
                <w:szCs w:val="20"/>
              </w:rPr>
              <w:t xml:space="preserve">3.276 </w:t>
            </w:r>
          </w:p>
        </w:tc>
        <w:tc>
          <w:tcPr>
            <w:tcW w:w="1460" w:type="dxa"/>
            <w:tcBorders>
              <w:top w:val="nil"/>
              <w:left w:val="nil"/>
              <w:bottom w:val="single" w:sz="4" w:space="0" w:color="auto"/>
              <w:right w:val="single" w:sz="4" w:space="0" w:color="auto"/>
            </w:tcBorders>
            <w:vAlign w:val="center"/>
          </w:tcPr>
          <w:p w:rsidR="001F0909" w:rsidRDefault="001F0909" w:rsidP="00362AB0">
            <w:pPr>
              <w:widowControl/>
              <w:jc w:val="center"/>
              <w:rPr>
                <w:rFonts w:ascii="宋体" w:hAnsi="宋体" w:cs="宋体"/>
                <w:kern w:val="0"/>
                <w:sz w:val="20"/>
                <w:szCs w:val="20"/>
              </w:rPr>
            </w:pPr>
            <w:r>
              <w:rPr>
                <w:rFonts w:ascii="宋体" w:hAnsi="宋体" w:cs="宋体" w:hint="eastAsia"/>
                <w:kern w:val="0"/>
                <w:sz w:val="20"/>
                <w:szCs w:val="20"/>
              </w:rPr>
              <w:t xml:space="preserve">4.5 </w:t>
            </w:r>
          </w:p>
        </w:tc>
        <w:tc>
          <w:tcPr>
            <w:tcW w:w="2159" w:type="dxa"/>
            <w:vMerge w:val="restart"/>
            <w:tcBorders>
              <w:top w:val="nil"/>
              <w:left w:val="single" w:sz="4" w:space="0" w:color="auto"/>
              <w:bottom w:val="single" w:sz="4" w:space="0" w:color="000000"/>
              <w:right w:val="single" w:sz="4" w:space="0" w:color="auto"/>
            </w:tcBorders>
            <w:vAlign w:val="center"/>
          </w:tcPr>
          <w:p w:rsidR="001F0909" w:rsidRDefault="001F0909" w:rsidP="00362AB0">
            <w:pPr>
              <w:widowControl/>
              <w:jc w:val="center"/>
              <w:rPr>
                <w:rFonts w:ascii="宋体" w:hAnsi="宋体" w:cs="宋体"/>
                <w:kern w:val="0"/>
                <w:sz w:val="20"/>
                <w:szCs w:val="20"/>
              </w:rPr>
            </w:pPr>
            <w:r>
              <w:rPr>
                <w:rFonts w:ascii="宋体" w:hAnsi="宋体" w:cs="宋体" w:hint="eastAsia"/>
                <w:kern w:val="0"/>
                <w:sz w:val="20"/>
                <w:szCs w:val="20"/>
              </w:rPr>
              <w:br/>
              <w:t>本项目设计速度为20（40）公里/小时的四（三）级公路。</w:t>
            </w:r>
            <w:r>
              <w:rPr>
                <w:rFonts w:ascii="宋体" w:hAnsi="宋体" w:cs="宋体" w:hint="eastAsia"/>
                <w:kern w:val="0"/>
                <w:sz w:val="20"/>
                <w:szCs w:val="20"/>
              </w:rPr>
              <w:br/>
              <w:t>主要工程内容：沥青混凝土路面、水泥稳定砂砾基层、桥涵及其附属工程等</w:t>
            </w:r>
          </w:p>
        </w:tc>
      </w:tr>
      <w:tr w:rsidR="001F0909" w:rsidTr="00362AB0">
        <w:trPr>
          <w:trHeight w:val="420"/>
          <w:jc w:val="center"/>
        </w:trPr>
        <w:tc>
          <w:tcPr>
            <w:tcW w:w="1220" w:type="dxa"/>
            <w:vMerge/>
            <w:tcBorders>
              <w:top w:val="nil"/>
              <w:left w:val="single" w:sz="4" w:space="0" w:color="auto"/>
              <w:bottom w:val="single" w:sz="4" w:space="0" w:color="000000"/>
              <w:right w:val="single" w:sz="4" w:space="0" w:color="auto"/>
            </w:tcBorders>
            <w:vAlign w:val="center"/>
          </w:tcPr>
          <w:p w:rsidR="001F0909" w:rsidRDefault="001F0909" w:rsidP="00362AB0">
            <w:pPr>
              <w:widowControl/>
              <w:jc w:val="left"/>
              <w:rPr>
                <w:rFonts w:ascii="宋体" w:hAnsi="宋体" w:cs="宋体"/>
                <w:b/>
                <w:bCs/>
                <w:color w:val="000000"/>
                <w:kern w:val="0"/>
                <w:sz w:val="22"/>
              </w:rPr>
            </w:pPr>
          </w:p>
        </w:tc>
        <w:tc>
          <w:tcPr>
            <w:tcW w:w="2160" w:type="dxa"/>
            <w:tcBorders>
              <w:top w:val="nil"/>
              <w:left w:val="nil"/>
              <w:bottom w:val="single" w:sz="4" w:space="0" w:color="auto"/>
              <w:right w:val="single" w:sz="4" w:space="0" w:color="auto"/>
            </w:tcBorders>
            <w:vAlign w:val="center"/>
          </w:tcPr>
          <w:p w:rsidR="001F0909" w:rsidRDefault="001F0909" w:rsidP="00362AB0">
            <w:pPr>
              <w:widowControl/>
              <w:jc w:val="center"/>
              <w:rPr>
                <w:rFonts w:ascii="宋体" w:hAnsi="宋体" w:cs="宋体"/>
                <w:kern w:val="0"/>
                <w:sz w:val="20"/>
                <w:szCs w:val="20"/>
              </w:rPr>
            </w:pPr>
            <w:r>
              <w:rPr>
                <w:rFonts w:ascii="宋体" w:hAnsi="宋体" w:cs="宋体" w:hint="eastAsia"/>
                <w:kern w:val="0"/>
                <w:sz w:val="20"/>
                <w:szCs w:val="20"/>
              </w:rPr>
              <w:t>侯家—金宝</w:t>
            </w:r>
          </w:p>
        </w:tc>
        <w:tc>
          <w:tcPr>
            <w:tcW w:w="1520" w:type="dxa"/>
            <w:tcBorders>
              <w:top w:val="nil"/>
              <w:left w:val="nil"/>
              <w:bottom w:val="single" w:sz="4" w:space="0" w:color="auto"/>
              <w:right w:val="single" w:sz="4" w:space="0" w:color="auto"/>
            </w:tcBorders>
            <w:vAlign w:val="center"/>
          </w:tcPr>
          <w:p w:rsidR="001F0909" w:rsidRDefault="001F0909" w:rsidP="00362AB0">
            <w:pPr>
              <w:widowControl/>
              <w:jc w:val="center"/>
              <w:rPr>
                <w:rFonts w:ascii="宋体" w:hAnsi="宋体" w:cs="宋体"/>
                <w:kern w:val="0"/>
                <w:sz w:val="20"/>
                <w:szCs w:val="20"/>
              </w:rPr>
            </w:pPr>
            <w:r>
              <w:rPr>
                <w:rFonts w:ascii="宋体" w:hAnsi="宋体" w:cs="宋体" w:hint="eastAsia"/>
                <w:kern w:val="0"/>
                <w:sz w:val="20"/>
                <w:szCs w:val="20"/>
              </w:rPr>
              <w:t xml:space="preserve">3.995 </w:t>
            </w:r>
          </w:p>
        </w:tc>
        <w:tc>
          <w:tcPr>
            <w:tcW w:w="1460" w:type="dxa"/>
            <w:tcBorders>
              <w:top w:val="nil"/>
              <w:left w:val="nil"/>
              <w:bottom w:val="single" w:sz="4" w:space="0" w:color="auto"/>
              <w:right w:val="single" w:sz="4" w:space="0" w:color="auto"/>
            </w:tcBorders>
            <w:vAlign w:val="center"/>
          </w:tcPr>
          <w:p w:rsidR="001F0909" w:rsidRDefault="001F0909" w:rsidP="00362AB0">
            <w:pPr>
              <w:widowControl/>
              <w:jc w:val="center"/>
              <w:rPr>
                <w:rFonts w:ascii="宋体" w:hAnsi="宋体" w:cs="宋体"/>
                <w:kern w:val="0"/>
                <w:sz w:val="20"/>
                <w:szCs w:val="20"/>
              </w:rPr>
            </w:pPr>
            <w:r>
              <w:rPr>
                <w:rFonts w:ascii="宋体" w:hAnsi="宋体" w:cs="宋体" w:hint="eastAsia"/>
                <w:kern w:val="0"/>
                <w:sz w:val="20"/>
                <w:szCs w:val="20"/>
              </w:rPr>
              <w:t xml:space="preserve">4.5 </w:t>
            </w:r>
          </w:p>
        </w:tc>
        <w:tc>
          <w:tcPr>
            <w:tcW w:w="2159" w:type="dxa"/>
            <w:vMerge/>
            <w:tcBorders>
              <w:top w:val="nil"/>
              <w:left w:val="single" w:sz="4" w:space="0" w:color="auto"/>
              <w:bottom w:val="single" w:sz="4" w:space="0" w:color="000000"/>
              <w:right w:val="single" w:sz="4" w:space="0" w:color="auto"/>
            </w:tcBorders>
            <w:vAlign w:val="center"/>
          </w:tcPr>
          <w:p w:rsidR="001F0909" w:rsidRDefault="001F0909" w:rsidP="00362AB0">
            <w:pPr>
              <w:widowControl/>
              <w:jc w:val="left"/>
              <w:rPr>
                <w:rFonts w:ascii="宋体" w:hAnsi="宋体" w:cs="宋体"/>
                <w:kern w:val="0"/>
                <w:sz w:val="20"/>
                <w:szCs w:val="20"/>
              </w:rPr>
            </w:pPr>
          </w:p>
        </w:tc>
      </w:tr>
      <w:tr w:rsidR="001F0909" w:rsidTr="00362AB0">
        <w:trPr>
          <w:trHeight w:val="480"/>
          <w:jc w:val="center"/>
        </w:trPr>
        <w:tc>
          <w:tcPr>
            <w:tcW w:w="1220" w:type="dxa"/>
            <w:vMerge/>
            <w:tcBorders>
              <w:top w:val="nil"/>
              <w:left w:val="single" w:sz="4" w:space="0" w:color="auto"/>
              <w:bottom w:val="single" w:sz="4" w:space="0" w:color="000000"/>
              <w:right w:val="single" w:sz="4" w:space="0" w:color="auto"/>
            </w:tcBorders>
            <w:vAlign w:val="center"/>
          </w:tcPr>
          <w:p w:rsidR="001F0909" w:rsidRDefault="001F0909" w:rsidP="00362AB0">
            <w:pPr>
              <w:widowControl/>
              <w:jc w:val="left"/>
              <w:rPr>
                <w:rFonts w:ascii="宋体" w:hAnsi="宋体" w:cs="宋体"/>
                <w:b/>
                <w:bCs/>
                <w:color w:val="000000"/>
                <w:kern w:val="0"/>
                <w:sz w:val="22"/>
              </w:rPr>
            </w:pPr>
          </w:p>
        </w:tc>
        <w:tc>
          <w:tcPr>
            <w:tcW w:w="2160" w:type="dxa"/>
            <w:tcBorders>
              <w:top w:val="nil"/>
              <w:left w:val="nil"/>
              <w:bottom w:val="single" w:sz="4" w:space="0" w:color="auto"/>
              <w:right w:val="single" w:sz="4" w:space="0" w:color="auto"/>
            </w:tcBorders>
            <w:vAlign w:val="center"/>
          </w:tcPr>
          <w:p w:rsidR="001F0909" w:rsidRDefault="001F0909" w:rsidP="00362AB0">
            <w:pPr>
              <w:widowControl/>
              <w:jc w:val="center"/>
              <w:rPr>
                <w:rFonts w:ascii="宋体" w:hAnsi="宋体" w:cs="宋体"/>
                <w:kern w:val="0"/>
                <w:sz w:val="20"/>
                <w:szCs w:val="20"/>
              </w:rPr>
            </w:pPr>
            <w:r>
              <w:rPr>
                <w:rFonts w:ascii="宋体" w:hAnsi="宋体" w:cs="宋体" w:hint="eastAsia"/>
                <w:kern w:val="0"/>
                <w:sz w:val="20"/>
                <w:szCs w:val="20"/>
              </w:rPr>
              <w:t>向阳—珲乌线919.91公里处</w:t>
            </w:r>
          </w:p>
        </w:tc>
        <w:tc>
          <w:tcPr>
            <w:tcW w:w="1520" w:type="dxa"/>
            <w:tcBorders>
              <w:top w:val="nil"/>
              <w:left w:val="nil"/>
              <w:bottom w:val="single" w:sz="4" w:space="0" w:color="auto"/>
              <w:right w:val="single" w:sz="4" w:space="0" w:color="auto"/>
            </w:tcBorders>
            <w:vAlign w:val="center"/>
          </w:tcPr>
          <w:p w:rsidR="001F0909" w:rsidRDefault="001F0909" w:rsidP="00362AB0">
            <w:pPr>
              <w:widowControl/>
              <w:jc w:val="center"/>
              <w:rPr>
                <w:rFonts w:ascii="宋体" w:hAnsi="宋体" w:cs="宋体"/>
                <w:kern w:val="0"/>
                <w:sz w:val="20"/>
                <w:szCs w:val="20"/>
              </w:rPr>
            </w:pPr>
            <w:r>
              <w:rPr>
                <w:rFonts w:ascii="宋体" w:hAnsi="宋体" w:cs="宋体" w:hint="eastAsia"/>
                <w:kern w:val="0"/>
                <w:sz w:val="20"/>
                <w:szCs w:val="20"/>
              </w:rPr>
              <w:t xml:space="preserve">1.253 </w:t>
            </w:r>
          </w:p>
        </w:tc>
        <w:tc>
          <w:tcPr>
            <w:tcW w:w="1460" w:type="dxa"/>
            <w:tcBorders>
              <w:top w:val="nil"/>
              <w:left w:val="nil"/>
              <w:bottom w:val="single" w:sz="4" w:space="0" w:color="auto"/>
              <w:right w:val="single" w:sz="4" w:space="0" w:color="auto"/>
            </w:tcBorders>
            <w:vAlign w:val="center"/>
          </w:tcPr>
          <w:p w:rsidR="001F0909" w:rsidRDefault="001F0909" w:rsidP="00362AB0">
            <w:pPr>
              <w:widowControl/>
              <w:jc w:val="center"/>
              <w:rPr>
                <w:rFonts w:ascii="宋体" w:hAnsi="宋体" w:cs="宋体"/>
                <w:kern w:val="0"/>
                <w:sz w:val="20"/>
                <w:szCs w:val="20"/>
              </w:rPr>
            </w:pPr>
            <w:r>
              <w:rPr>
                <w:rFonts w:ascii="宋体" w:hAnsi="宋体" w:cs="宋体" w:hint="eastAsia"/>
                <w:kern w:val="0"/>
                <w:sz w:val="20"/>
                <w:szCs w:val="20"/>
              </w:rPr>
              <w:t xml:space="preserve">5.0 </w:t>
            </w:r>
          </w:p>
        </w:tc>
        <w:tc>
          <w:tcPr>
            <w:tcW w:w="2159" w:type="dxa"/>
            <w:vMerge/>
            <w:tcBorders>
              <w:top w:val="nil"/>
              <w:left w:val="single" w:sz="4" w:space="0" w:color="auto"/>
              <w:bottom w:val="single" w:sz="4" w:space="0" w:color="000000"/>
              <w:right w:val="single" w:sz="4" w:space="0" w:color="auto"/>
            </w:tcBorders>
            <w:vAlign w:val="center"/>
          </w:tcPr>
          <w:p w:rsidR="001F0909" w:rsidRDefault="001F0909" w:rsidP="00362AB0">
            <w:pPr>
              <w:widowControl/>
              <w:jc w:val="left"/>
              <w:rPr>
                <w:rFonts w:ascii="宋体" w:hAnsi="宋体" w:cs="宋体"/>
                <w:kern w:val="0"/>
                <w:sz w:val="20"/>
                <w:szCs w:val="20"/>
              </w:rPr>
            </w:pPr>
          </w:p>
        </w:tc>
      </w:tr>
      <w:tr w:rsidR="001F0909" w:rsidTr="00362AB0">
        <w:trPr>
          <w:trHeight w:val="420"/>
          <w:jc w:val="center"/>
        </w:trPr>
        <w:tc>
          <w:tcPr>
            <w:tcW w:w="1220" w:type="dxa"/>
            <w:vMerge/>
            <w:tcBorders>
              <w:top w:val="nil"/>
              <w:left w:val="single" w:sz="4" w:space="0" w:color="auto"/>
              <w:bottom w:val="single" w:sz="4" w:space="0" w:color="000000"/>
              <w:right w:val="single" w:sz="4" w:space="0" w:color="auto"/>
            </w:tcBorders>
            <w:vAlign w:val="center"/>
          </w:tcPr>
          <w:p w:rsidR="001F0909" w:rsidRDefault="001F0909" w:rsidP="00362AB0">
            <w:pPr>
              <w:widowControl/>
              <w:jc w:val="left"/>
              <w:rPr>
                <w:rFonts w:ascii="宋体" w:hAnsi="宋体" w:cs="宋体"/>
                <w:b/>
                <w:bCs/>
                <w:color w:val="000000"/>
                <w:kern w:val="0"/>
                <w:sz w:val="22"/>
              </w:rPr>
            </w:pPr>
          </w:p>
        </w:tc>
        <w:tc>
          <w:tcPr>
            <w:tcW w:w="2160" w:type="dxa"/>
            <w:tcBorders>
              <w:top w:val="nil"/>
              <w:left w:val="nil"/>
              <w:bottom w:val="single" w:sz="4" w:space="0" w:color="auto"/>
              <w:right w:val="single" w:sz="4" w:space="0" w:color="auto"/>
            </w:tcBorders>
            <w:vAlign w:val="center"/>
          </w:tcPr>
          <w:p w:rsidR="001F0909" w:rsidRDefault="001F0909" w:rsidP="00362AB0">
            <w:pPr>
              <w:widowControl/>
              <w:jc w:val="center"/>
              <w:rPr>
                <w:rFonts w:ascii="宋体" w:hAnsi="宋体" w:cs="宋体"/>
                <w:kern w:val="0"/>
                <w:sz w:val="20"/>
                <w:szCs w:val="20"/>
              </w:rPr>
            </w:pPr>
            <w:r>
              <w:rPr>
                <w:rFonts w:ascii="宋体" w:hAnsi="宋体" w:cs="宋体" w:hint="eastAsia"/>
                <w:kern w:val="0"/>
                <w:sz w:val="20"/>
                <w:szCs w:val="20"/>
              </w:rPr>
              <w:t>平顶—农场</w:t>
            </w:r>
          </w:p>
        </w:tc>
        <w:tc>
          <w:tcPr>
            <w:tcW w:w="1520" w:type="dxa"/>
            <w:tcBorders>
              <w:top w:val="nil"/>
              <w:left w:val="nil"/>
              <w:bottom w:val="single" w:sz="4" w:space="0" w:color="auto"/>
              <w:right w:val="single" w:sz="4" w:space="0" w:color="auto"/>
            </w:tcBorders>
            <w:vAlign w:val="center"/>
          </w:tcPr>
          <w:p w:rsidR="001F0909" w:rsidRDefault="001F0909" w:rsidP="00362AB0">
            <w:pPr>
              <w:widowControl/>
              <w:jc w:val="center"/>
              <w:rPr>
                <w:rFonts w:ascii="宋体" w:hAnsi="宋体" w:cs="宋体"/>
                <w:kern w:val="0"/>
                <w:sz w:val="20"/>
                <w:szCs w:val="20"/>
              </w:rPr>
            </w:pPr>
            <w:r>
              <w:rPr>
                <w:rFonts w:ascii="宋体" w:hAnsi="宋体" w:cs="宋体" w:hint="eastAsia"/>
                <w:kern w:val="0"/>
                <w:sz w:val="20"/>
                <w:szCs w:val="20"/>
              </w:rPr>
              <w:t xml:space="preserve">6.703 </w:t>
            </w:r>
          </w:p>
        </w:tc>
        <w:tc>
          <w:tcPr>
            <w:tcW w:w="1460" w:type="dxa"/>
            <w:tcBorders>
              <w:top w:val="nil"/>
              <w:left w:val="nil"/>
              <w:bottom w:val="single" w:sz="4" w:space="0" w:color="auto"/>
              <w:right w:val="single" w:sz="4" w:space="0" w:color="auto"/>
            </w:tcBorders>
            <w:vAlign w:val="center"/>
          </w:tcPr>
          <w:p w:rsidR="001F0909" w:rsidRDefault="001F0909" w:rsidP="00362AB0">
            <w:pPr>
              <w:widowControl/>
              <w:jc w:val="center"/>
              <w:rPr>
                <w:rFonts w:ascii="宋体" w:hAnsi="宋体" w:cs="宋体"/>
                <w:kern w:val="0"/>
                <w:sz w:val="20"/>
                <w:szCs w:val="20"/>
              </w:rPr>
            </w:pPr>
            <w:r>
              <w:rPr>
                <w:rFonts w:ascii="宋体" w:hAnsi="宋体" w:cs="宋体" w:hint="eastAsia"/>
                <w:kern w:val="0"/>
                <w:sz w:val="20"/>
                <w:szCs w:val="20"/>
              </w:rPr>
              <w:t xml:space="preserve">5.0 </w:t>
            </w:r>
          </w:p>
        </w:tc>
        <w:tc>
          <w:tcPr>
            <w:tcW w:w="2159" w:type="dxa"/>
            <w:vMerge/>
            <w:tcBorders>
              <w:top w:val="nil"/>
              <w:left w:val="single" w:sz="4" w:space="0" w:color="auto"/>
              <w:bottom w:val="single" w:sz="4" w:space="0" w:color="000000"/>
              <w:right w:val="single" w:sz="4" w:space="0" w:color="auto"/>
            </w:tcBorders>
            <w:vAlign w:val="center"/>
          </w:tcPr>
          <w:p w:rsidR="001F0909" w:rsidRDefault="001F0909" w:rsidP="00362AB0">
            <w:pPr>
              <w:widowControl/>
              <w:jc w:val="left"/>
              <w:rPr>
                <w:rFonts w:ascii="宋体" w:hAnsi="宋体" w:cs="宋体"/>
                <w:kern w:val="0"/>
                <w:sz w:val="20"/>
                <w:szCs w:val="20"/>
              </w:rPr>
            </w:pPr>
          </w:p>
        </w:tc>
      </w:tr>
      <w:tr w:rsidR="001F0909" w:rsidTr="00362AB0">
        <w:trPr>
          <w:trHeight w:val="480"/>
          <w:jc w:val="center"/>
        </w:trPr>
        <w:tc>
          <w:tcPr>
            <w:tcW w:w="1220" w:type="dxa"/>
            <w:vMerge/>
            <w:tcBorders>
              <w:top w:val="nil"/>
              <w:left w:val="single" w:sz="4" w:space="0" w:color="auto"/>
              <w:bottom w:val="single" w:sz="4" w:space="0" w:color="000000"/>
              <w:right w:val="single" w:sz="4" w:space="0" w:color="auto"/>
            </w:tcBorders>
            <w:vAlign w:val="center"/>
          </w:tcPr>
          <w:p w:rsidR="001F0909" w:rsidRDefault="001F0909" w:rsidP="00362AB0">
            <w:pPr>
              <w:widowControl/>
              <w:jc w:val="left"/>
              <w:rPr>
                <w:rFonts w:ascii="宋体" w:hAnsi="宋体" w:cs="宋体"/>
                <w:b/>
                <w:bCs/>
                <w:color w:val="000000"/>
                <w:kern w:val="0"/>
                <w:sz w:val="22"/>
              </w:rPr>
            </w:pPr>
          </w:p>
        </w:tc>
        <w:tc>
          <w:tcPr>
            <w:tcW w:w="2160" w:type="dxa"/>
            <w:tcBorders>
              <w:top w:val="nil"/>
              <w:left w:val="nil"/>
              <w:bottom w:val="single" w:sz="4" w:space="0" w:color="auto"/>
              <w:right w:val="single" w:sz="4" w:space="0" w:color="auto"/>
            </w:tcBorders>
            <w:vAlign w:val="center"/>
          </w:tcPr>
          <w:p w:rsidR="001F0909" w:rsidRDefault="001F0909" w:rsidP="00362AB0">
            <w:pPr>
              <w:widowControl/>
              <w:jc w:val="center"/>
              <w:rPr>
                <w:rFonts w:ascii="宋体" w:hAnsi="宋体" w:cs="宋体"/>
                <w:kern w:val="0"/>
                <w:sz w:val="20"/>
                <w:szCs w:val="20"/>
              </w:rPr>
            </w:pPr>
            <w:r>
              <w:rPr>
                <w:rFonts w:ascii="宋体" w:hAnsi="宋体" w:cs="宋体" w:hint="eastAsia"/>
                <w:kern w:val="0"/>
                <w:sz w:val="20"/>
                <w:szCs w:val="20"/>
              </w:rPr>
              <w:t>珲乌线937.347公里处—龙湾</w:t>
            </w:r>
          </w:p>
        </w:tc>
        <w:tc>
          <w:tcPr>
            <w:tcW w:w="1520" w:type="dxa"/>
            <w:tcBorders>
              <w:top w:val="nil"/>
              <w:left w:val="nil"/>
              <w:bottom w:val="single" w:sz="4" w:space="0" w:color="auto"/>
              <w:right w:val="single" w:sz="4" w:space="0" w:color="auto"/>
            </w:tcBorders>
            <w:vAlign w:val="center"/>
          </w:tcPr>
          <w:p w:rsidR="001F0909" w:rsidRDefault="001F0909" w:rsidP="00362AB0">
            <w:pPr>
              <w:widowControl/>
              <w:jc w:val="center"/>
              <w:rPr>
                <w:rFonts w:ascii="宋体" w:hAnsi="宋体" w:cs="宋体"/>
                <w:kern w:val="0"/>
                <w:sz w:val="20"/>
                <w:szCs w:val="20"/>
              </w:rPr>
            </w:pPr>
            <w:r>
              <w:rPr>
                <w:rFonts w:ascii="宋体" w:hAnsi="宋体" w:cs="宋体" w:hint="eastAsia"/>
                <w:kern w:val="0"/>
                <w:sz w:val="20"/>
                <w:szCs w:val="20"/>
              </w:rPr>
              <w:t xml:space="preserve">6.871 </w:t>
            </w:r>
          </w:p>
        </w:tc>
        <w:tc>
          <w:tcPr>
            <w:tcW w:w="1460" w:type="dxa"/>
            <w:tcBorders>
              <w:top w:val="nil"/>
              <w:left w:val="nil"/>
              <w:bottom w:val="single" w:sz="4" w:space="0" w:color="auto"/>
              <w:right w:val="single" w:sz="4" w:space="0" w:color="auto"/>
            </w:tcBorders>
            <w:vAlign w:val="center"/>
          </w:tcPr>
          <w:p w:rsidR="001F0909" w:rsidRDefault="001F0909" w:rsidP="00362AB0">
            <w:pPr>
              <w:widowControl/>
              <w:jc w:val="center"/>
              <w:rPr>
                <w:rFonts w:ascii="宋体" w:hAnsi="宋体" w:cs="宋体"/>
                <w:kern w:val="0"/>
                <w:sz w:val="20"/>
                <w:szCs w:val="20"/>
              </w:rPr>
            </w:pPr>
            <w:r>
              <w:rPr>
                <w:rFonts w:ascii="宋体" w:hAnsi="宋体" w:cs="宋体" w:hint="eastAsia"/>
                <w:kern w:val="0"/>
                <w:sz w:val="20"/>
                <w:szCs w:val="20"/>
              </w:rPr>
              <w:t xml:space="preserve">4.5 </w:t>
            </w:r>
          </w:p>
        </w:tc>
        <w:tc>
          <w:tcPr>
            <w:tcW w:w="2159" w:type="dxa"/>
            <w:vMerge/>
            <w:tcBorders>
              <w:top w:val="nil"/>
              <w:left w:val="single" w:sz="4" w:space="0" w:color="auto"/>
              <w:bottom w:val="single" w:sz="4" w:space="0" w:color="000000"/>
              <w:right w:val="single" w:sz="4" w:space="0" w:color="auto"/>
            </w:tcBorders>
            <w:vAlign w:val="center"/>
          </w:tcPr>
          <w:p w:rsidR="001F0909" w:rsidRDefault="001F0909" w:rsidP="00362AB0">
            <w:pPr>
              <w:widowControl/>
              <w:jc w:val="left"/>
              <w:rPr>
                <w:rFonts w:ascii="宋体" w:hAnsi="宋体" w:cs="宋体"/>
                <w:kern w:val="0"/>
                <w:sz w:val="20"/>
                <w:szCs w:val="20"/>
              </w:rPr>
            </w:pPr>
          </w:p>
        </w:tc>
      </w:tr>
      <w:tr w:rsidR="001F0909" w:rsidTr="00362AB0">
        <w:trPr>
          <w:trHeight w:val="420"/>
          <w:jc w:val="center"/>
        </w:trPr>
        <w:tc>
          <w:tcPr>
            <w:tcW w:w="1220" w:type="dxa"/>
            <w:vMerge/>
            <w:tcBorders>
              <w:top w:val="nil"/>
              <w:left w:val="single" w:sz="4" w:space="0" w:color="auto"/>
              <w:bottom w:val="single" w:sz="4" w:space="0" w:color="000000"/>
              <w:right w:val="single" w:sz="4" w:space="0" w:color="auto"/>
            </w:tcBorders>
            <w:vAlign w:val="center"/>
          </w:tcPr>
          <w:p w:rsidR="001F0909" w:rsidRDefault="001F0909" w:rsidP="00362AB0">
            <w:pPr>
              <w:widowControl/>
              <w:jc w:val="left"/>
              <w:rPr>
                <w:rFonts w:ascii="宋体" w:hAnsi="宋体" w:cs="宋体"/>
                <w:b/>
                <w:bCs/>
                <w:color w:val="000000"/>
                <w:kern w:val="0"/>
                <w:sz w:val="22"/>
              </w:rPr>
            </w:pPr>
          </w:p>
        </w:tc>
        <w:tc>
          <w:tcPr>
            <w:tcW w:w="2160" w:type="dxa"/>
            <w:tcBorders>
              <w:top w:val="nil"/>
              <w:left w:val="nil"/>
              <w:bottom w:val="single" w:sz="4" w:space="0" w:color="auto"/>
              <w:right w:val="single" w:sz="4" w:space="0" w:color="auto"/>
            </w:tcBorders>
            <w:vAlign w:val="center"/>
          </w:tcPr>
          <w:p w:rsidR="001F0909" w:rsidRPr="000725BD" w:rsidRDefault="001F0909" w:rsidP="00362AB0">
            <w:pPr>
              <w:widowControl/>
              <w:jc w:val="center"/>
              <w:rPr>
                <w:rFonts w:ascii="宋体" w:hAnsi="宋体" w:cs="宋体"/>
                <w:b/>
                <w:kern w:val="0"/>
                <w:sz w:val="20"/>
                <w:szCs w:val="20"/>
              </w:rPr>
            </w:pPr>
            <w:r w:rsidRPr="000725BD">
              <w:rPr>
                <w:rFonts w:ascii="宋体" w:hAnsi="宋体" w:cs="宋体" w:hint="eastAsia"/>
                <w:b/>
                <w:kern w:val="0"/>
                <w:sz w:val="20"/>
                <w:szCs w:val="20"/>
              </w:rPr>
              <w:t>合计</w:t>
            </w:r>
          </w:p>
        </w:tc>
        <w:tc>
          <w:tcPr>
            <w:tcW w:w="1520" w:type="dxa"/>
            <w:tcBorders>
              <w:top w:val="nil"/>
              <w:left w:val="nil"/>
              <w:bottom w:val="single" w:sz="4" w:space="0" w:color="auto"/>
              <w:right w:val="single" w:sz="4" w:space="0" w:color="auto"/>
            </w:tcBorders>
            <w:vAlign w:val="center"/>
          </w:tcPr>
          <w:p w:rsidR="001F0909" w:rsidRPr="000725BD" w:rsidRDefault="001F0909" w:rsidP="00362AB0">
            <w:pPr>
              <w:widowControl/>
              <w:jc w:val="center"/>
              <w:rPr>
                <w:rFonts w:ascii="宋体" w:hAnsi="宋体" w:cs="宋体"/>
                <w:b/>
                <w:kern w:val="0"/>
                <w:sz w:val="20"/>
                <w:szCs w:val="20"/>
              </w:rPr>
            </w:pPr>
            <w:r w:rsidRPr="000725BD">
              <w:rPr>
                <w:rFonts w:ascii="宋体" w:hAnsi="宋体" w:cs="宋体" w:hint="eastAsia"/>
                <w:b/>
                <w:kern w:val="0"/>
                <w:sz w:val="20"/>
                <w:szCs w:val="20"/>
              </w:rPr>
              <w:t xml:space="preserve">22.098 </w:t>
            </w:r>
          </w:p>
        </w:tc>
        <w:tc>
          <w:tcPr>
            <w:tcW w:w="1460" w:type="dxa"/>
            <w:tcBorders>
              <w:top w:val="nil"/>
              <w:left w:val="nil"/>
              <w:bottom w:val="single" w:sz="4" w:space="0" w:color="auto"/>
              <w:right w:val="single" w:sz="4" w:space="0" w:color="auto"/>
            </w:tcBorders>
            <w:vAlign w:val="center"/>
          </w:tcPr>
          <w:p w:rsidR="001F0909" w:rsidRDefault="001F0909" w:rsidP="00362AB0">
            <w:pPr>
              <w:widowControl/>
              <w:jc w:val="center"/>
              <w:rPr>
                <w:rFonts w:ascii="宋体" w:hAnsi="宋体" w:cs="宋体"/>
                <w:kern w:val="0"/>
                <w:sz w:val="20"/>
                <w:szCs w:val="20"/>
              </w:rPr>
            </w:pPr>
            <w:r>
              <w:rPr>
                <w:rFonts w:ascii="宋体" w:hAnsi="宋体" w:cs="宋体" w:hint="eastAsia"/>
                <w:kern w:val="0"/>
                <w:sz w:val="20"/>
                <w:szCs w:val="20"/>
              </w:rPr>
              <w:t xml:space="preserve">　</w:t>
            </w:r>
          </w:p>
        </w:tc>
        <w:tc>
          <w:tcPr>
            <w:tcW w:w="2159" w:type="dxa"/>
            <w:vMerge/>
            <w:tcBorders>
              <w:top w:val="nil"/>
              <w:left w:val="single" w:sz="4" w:space="0" w:color="auto"/>
              <w:bottom w:val="single" w:sz="4" w:space="0" w:color="000000"/>
              <w:right w:val="single" w:sz="4" w:space="0" w:color="auto"/>
            </w:tcBorders>
            <w:vAlign w:val="center"/>
          </w:tcPr>
          <w:p w:rsidR="001F0909" w:rsidRDefault="001F0909" w:rsidP="00362AB0">
            <w:pPr>
              <w:widowControl/>
              <w:jc w:val="left"/>
              <w:rPr>
                <w:rFonts w:ascii="宋体" w:hAnsi="宋体" w:cs="宋体"/>
                <w:kern w:val="0"/>
                <w:sz w:val="20"/>
                <w:szCs w:val="20"/>
              </w:rPr>
            </w:pPr>
          </w:p>
        </w:tc>
      </w:tr>
      <w:tr w:rsidR="001F0909" w:rsidTr="00362AB0">
        <w:trPr>
          <w:trHeight w:val="420"/>
          <w:jc w:val="center"/>
        </w:trPr>
        <w:tc>
          <w:tcPr>
            <w:tcW w:w="1220" w:type="dxa"/>
            <w:vMerge w:val="restart"/>
            <w:tcBorders>
              <w:top w:val="nil"/>
              <w:left w:val="single" w:sz="4" w:space="0" w:color="auto"/>
              <w:bottom w:val="single" w:sz="4" w:space="0" w:color="000000"/>
              <w:right w:val="single" w:sz="4" w:space="0" w:color="auto"/>
            </w:tcBorders>
            <w:noWrap/>
            <w:vAlign w:val="center"/>
          </w:tcPr>
          <w:p w:rsidR="001F0909" w:rsidRDefault="001F0909" w:rsidP="00362AB0">
            <w:pPr>
              <w:widowControl/>
              <w:jc w:val="center"/>
              <w:rPr>
                <w:rFonts w:ascii="宋体" w:hAnsi="宋体" w:cs="宋体"/>
                <w:color w:val="000000"/>
                <w:kern w:val="0"/>
                <w:sz w:val="22"/>
              </w:rPr>
            </w:pPr>
            <w:r>
              <w:rPr>
                <w:rFonts w:ascii="宋体" w:hAnsi="宋体" w:cs="宋体" w:hint="eastAsia"/>
                <w:color w:val="000000"/>
                <w:kern w:val="0"/>
                <w:sz w:val="22"/>
              </w:rPr>
              <w:t>02</w:t>
            </w:r>
          </w:p>
        </w:tc>
        <w:tc>
          <w:tcPr>
            <w:tcW w:w="2160" w:type="dxa"/>
            <w:tcBorders>
              <w:top w:val="nil"/>
              <w:left w:val="nil"/>
              <w:bottom w:val="single" w:sz="4" w:space="0" w:color="auto"/>
              <w:right w:val="single" w:sz="4" w:space="0" w:color="auto"/>
            </w:tcBorders>
            <w:vAlign w:val="center"/>
          </w:tcPr>
          <w:p w:rsidR="001F0909" w:rsidRDefault="001F0909" w:rsidP="00362AB0">
            <w:pPr>
              <w:widowControl/>
              <w:jc w:val="center"/>
              <w:rPr>
                <w:rFonts w:ascii="宋体" w:hAnsi="宋体" w:cs="宋体"/>
                <w:kern w:val="0"/>
                <w:sz w:val="20"/>
                <w:szCs w:val="20"/>
              </w:rPr>
            </w:pPr>
            <w:r>
              <w:rPr>
                <w:rFonts w:ascii="宋体" w:hAnsi="宋体" w:cs="宋体" w:hint="eastAsia"/>
                <w:kern w:val="0"/>
                <w:sz w:val="20"/>
                <w:szCs w:val="20"/>
              </w:rPr>
              <w:t>卫东—国堤</w:t>
            </w:r>
          </w:p>
        </w:tc>
        <w:tc>
          <w:tcPr>
            <w:tcW w:w="1520" w:type="dxa"/>
            <w:tcBorders>
              <w:top w:val="nil"/>
              <w:left w:val="nil"/>
              <w:bottom w:val="single" w:sz="4" w:space="0" w:color="auto"/>
              <w:right w:val="single" w:sz="4" w:space="0" w:color="auto"/>
            </w:tcBorders>
            <w:vAlign w:val="center"/>
          </w:tcPr>
          <w:p w:rsidR="001F0909" w:rsidRDefault="001F0909" w:rsidP="00362AB0">
            <w:pPr>
              <w:widowControl/>
              <w:jc w:val="center"/>
              <w:rPr>
                <w:rFonts w:ascii="宋体" w:hAnsi="宋体" w:cs="宋体"/>
                <w:kern w:val="0"/>
                <w:sz w:val="20"/>
                <w:szCs w:val="20"/>
              </w:rPr>
            </w:pPr>
            <w:r>
              <w:rPr>
                <w:rFonts w:ascii="宋体" w:hAnsi="宋体" w:cs="宋体" w:hint="eastAsia"/>
                <w:kern w:val="0"/>
                <w:sz w:val="20"/>
                <w:szCs w:val="20"/>
              </w:rPr>
              <w:t xml:space="preserve">3.919 </w:t>
            </w:r>
          </w:p>
        </w:tc>
        <w:tc>
          <w:tcPr>
            <w:tcW w:w="1460" w:type="dxa"/>
            <w:tcBorders>
              <w:top w:val="nil"/>
              <w:left w:val="nil"/>
              <w:bottom w:val="single" w:sz="4" w:space="0" w:color="auto"/>
              <w:right w:val="single" w:sz="4" w:space="0" w:color="auto"/>
            </w:tcBorders>
            <w:vAlign w:val="center"/>
          </w:tcPr>
          <w:p w:rsidR="001F0909" w:rsidRDefault="001F0909" w:rsidP="00362AB0">
            <w:pPr>
              <w:widowControl/>
              <w:jc w:val="center"/>
              <w:rPr>
                <w:rFonts w:ascii="宋体" w:hAnsi="宋体" w:cs="宋体"/>
                <w:kern w:val="0"/>
                <w:sz w:val="20"/>
                <w:szCs w:val="20"/>
              </w:rPr>
            </w:pPr>
            <w:r>
              <w:rPr>
                <w:rFonts w:ascii="宋体" w:hAnsi="宋体" w:cs="宋体" w:hint="eastAsia"/>
                <w:kern w:val="0"/>
                <w:sz w:val="20"/>
                <w:szCs w:val="20"/>
              </w:rPr>
              <w:t xml:space="preserve">4.5 </w:t>
            </w:r>
          </w:p>
        </w:tc>
        <w:tc>
          <w:tcPr>
            <w:tcW w:w="2159" w:type="dxa"/>
            <w:vMerge/>
            <w:tcBorders>
              <w:top w:val="nil"/>
              <w:left w:val="single" w:sz="4" w:space="0" w:color="auto"/>
              <w:bottom w:val="single" w:sz="4" w:space="0" w:color="000000"/>
              <w:right w:val="single" w:sz="4" w:space="0" w:color="auto"/>
            </w:tcBorders>
            <w:vAlign w:val="center"/>
          </w:tcPr>
          <w:p w:rsidR="001F0909" w:rsidRDefault="001F0909" w:rsidP="00362AB0">
            <w:pPr>
              <w:widowControl/>
              <w:jc w:val="left"/>
              <w:rPr>
                <w:rFonts w:ascii="宋体" w:hAnsi="宋体" w:cs="宋体"/>
                <w:kern w:val="0"/>
                <w:sz w:val="20"/>
                <w:szCs w:val="20"/>
              </w:rPr>
            </w:pPr>
          </w:p>
        </w:tc>
      </w:tr>
      <w:tr w:rsidR="001F0909" w:rsidTr="00362AB0">
        <w:trPr>
          <w:trHeight w:val="420"/>
          <w:jc w:val="center"/>
        </w:trPr>
        <w:tc>
          <w:tcPr>
            <w:tcW w:w="1220" w:type="dxa"/>
            <w:vMerge/>
            <w:tcBorders>
              <w:top w:val="nil"/>
              <w:left w:val="single" w:sz="4" w:space="0" w:color="auto"/>
              <w:bottom w:val="single" w:sz="4" w:space="0" w:color="000000"/>
              <w:right w:val="single" w:sz="4" w:space="0" w:color="auto"/>
            </w:tcBorders>
            <w:vAlign w:val="center"/>
          </w:tcPr>
          <w:p w:rsidR="001F0909" w:rsidRDefault="001F0909" w:rsidP="00362AB0">
            <w:pPr>
              <w:widowControl/>
              <w:jc w:val="left"/>
              <w:rPr>
                <w:rFonts w:ascii="宋体" w:hAnsi="宋体" w:cs="宋体"/>
                <w:color w:val="000000"/>
                <w:kern w:val="0"/>
                <w:sz w:val="22"/>
              </w:rPr>
            </w:pPr>
          </w:p>
        </w:tc>
        <w:tc>
          <w:tcPr>
            <w:tcW w:w="2160" w:type="dxa"/>
            <w:tcBorders>
              <w:top w:val="nil"/>
              <w:left w:val="nil"/>
              <w:bottom w:val="single" w:sz="4" w:space="0" w:color="auto"/>
              <w:right w:val="single" w:sz="4" w:space="0" w:color="auto"/>
            </w:tcBorders>
            <w:vAlign w:val="center"/>
          </w:tcPr>
          <w:p w:rsidR="001F0909" w:rsidRDefault="001F0909" w:rsidP="00362AB0">
            <w:pPr>
              <w:widowControl/>
              <w:jc w:val="center"/>
              <w:rPr>
                <w:rFonts w:ascii="宋体" w:hAnsi="宋体" w:cs="宋体"/>
                <w:kern w:val="0"/>
                <w:sz w:val="20"/>
                <w:szCs w:val="20"/>
              </w:rPr>
            </w:pPr>
            <w:r>
              <w:rPr>
                <w:rFonts w:ascii="宋体" w:hAnsi="宋体" w:cs="宋体" w:hint="eastAsia"/>
                <w:kern w:val="0"/>
                <w:sz w:val="20"/>
                <w:szCs w:val="20"/>
              </w:rPr>
              <w:t>保安—三合</w:t>
            </w:r>
          </w:p>
        </w:tc>
        <w:tc>
          <w:tcPr>
            <w:tcW w:w="1520" w:type="dxa"/>
            <w:tcBorders>
              <w:top w:val="nil"/>
              <w:left w:val="nil"/>
              <w:bottom w:val="single" w:sz="4" w:space="0" w:color="auto"/>
              <w:right w:val="single" w:sz="4" w:space="0" w:color="auto"/>
            </w:tcBorders>
            <w:vAlign w:val="center"/>
          </w:tcPr>
          <w:p w:rsidR="001F0909" w:rsidRDefault="001F0909" w:rsidP="00362AB0">
            <w:pPr>
              <w:widowControl/>
              <w:jc w:val="center"/>
              <w:rPr>
                <w:rFonts w:ascii="宋体" w:hAnsi="宋体" w:cs="宋体"/>
                <w:kern w:val="0"/>
                <w:sz w:val="20"/>
                <w:szCs w:val="20"/>
              </w:rPr>
            </w:pPr>
            <w:r>
              <w:rPr>
                <w:rFonts w:ascii="宋体" w:hAnsi="宋体" w:cs="宋体" w:hint="eastAsia"/>
                <w:kern w:val="0"/>
                <w:sz w:val="20"/>
                <w:szCs w:val="20"/>
              </w:rPr>
              <w:t xml:space="preserve">11.807 </w:t>
            </w:r>
          </w:p>
        </w:tc>
        <w:tc>
          <w:tcPr>
            <w:tcW w:w="1460" w:type="dxa"/>
            <w:tcBorders>
              <w:top w:val="nil"/>
              <w:left w:val="nil"/>
              <w:bottom w:val="single" w:sz="4" w:space="0" w:color="auto"/>
              <w:right w:val="single" w:sz="4" w:space="0" w:color="auto"/>
            </w:tcBorders>
            <w:vAlign w:val="center"/>
          </w:tcPr>
          <w:p w:rsidR="001F0909" w:rsidRDefault="001F0909" w:rsidP="00362AB0">
            <w:pPr>
              <w:widowControl/>
              <w:jc w:val="center"/>
              <w:rPr>
                <w:rFonts w:ascii="宋体" w:hAnsi="宋体" w:cs="宋体"/>
                <w:kern w:val="0"/>
                <w:sz w:val="20"/>
                <w:szCs w:val="20"/>
              </w:rPr>
            </w:pPr>
            <w:r>
              <w:rPr>
                <w:rFonts w:ascii="宋体" w:hAnsi="宋体" w:cs="宋体" w:hint="eastAsia"/>
                <w:kern w:val="0"/>
                <w:sz w:val="20"/>
                <w:szCs w:val="20"/>
              </w:rPr>
              <w:t xml:space="preserve">4.5 </w:t>
            </w:r>
          </w:p>
        </w:tc>
        <w:tc>
          <w:tcPr>
            <w:tcW w:w="2159" w:type="dxa"/>
            <w:vMerge/>
            <w:tcBorders>
              <w:top w:val="nil"/>
              <w:left w:val="single" w:sz="4" w:space="0" w:color="auto"/>
              <w:bottom w:val="single" w:sz="4" w:space="0" w:color="000000"/>
              <w:right w:val="single" w:sz="4" w:space="0" w:color="auto"/>
            </w:tcBorders>
            <w:vAlign w:val="center"/>
          </w:tcPr>
          <w:p w:rsidR="001F0909" w:rsidRDefault="001F0909" w:rsidP="00362AB0">
            <w:pPr>
              <w:widowControl/>
              <w:jc w:val="left"/>
              <w:rPr>
                <w:rFonts w:ascii="宋体" w:hAnsi="宋体" w:cs="宋体"/>
                <w:kern w:val="0"/>
                <w:sz w:val="20"/>
                <w:szCs w:val="20"/>
              </w:rPr>
            </w:pPr>
          </w:p>
        </w:tc>
      </w:tr>
      <w:tr w:rsidR="001F0909" w:rsidTr="00362AB0">
        <w:trPr>
          <w:trHeight w:val="420"/>
          <w:jc w:val="center"/>
        </w:trPr>
        <w:tc>
          <w:tcPr>
            <w:tcW w:w="1220" w:type="dxa"/>
            <w:vMerge/>
            <w:tcBorders>
              <w:top w:val="nil"/>
              <w:left w:val="single" w:sz="4" w:space="0" w:color="auto"/>
              <w:bottom w:val="single" w:sz="4" w:space="0" w:color="000000"/>
              <w:right w:val="single" w:sz="4" w:space="0" w:color="auto"/>
            </w:tcBorders>
            <w:vAlign w:val="center"/>
          </w:tcPr>
          <w:p w:rsidR="001F0909" w:rsidRDefault="001F0909" w:rsidP="00362AB0">
            <w:pPr>
              <w:widowControl/>
              <w:jc w:val="left"/>
              <w:rPr>
                <w:rFonts w:ascii="宋体" w:hAnsi="宋体" w:cs="宋体"/>
                <w:color w:val="000000"/>
                <w:kern w:val="0"/>
                <w:sz w:val="22"/>
              </w:rPr>
            </w:pPr>
          </w:p>
        </w:tc>
        <w:tc>
          <w:tcPr>
            <w:tcW w:w="2160" w:type="dxa"/>
            <w:tcBorders>
              <w:top w:val="nil"/>
              <w:left w:val="nil"/>
              <w:bottom w:val="single" w:sz="4" w:space="0" w:color="auto"/>
              <w:right w:val="single" w:sz="4" w:space="0" w:color="auto"/>
            </w:tcBorders>
            <w:vAlign w:val="center"/>
          </w:tcPr>
          <w:p w:rsidR="001F0909" w:rsidRDefault="001F0909" w:rsidP="00362AB0">
            <w:pPr>
              <w:widowControl/>
              <w:jc w:val="center"/>
              <w:rPr>
                <w:rFonts w:ascii="宋体" w:hAnsi="宋体" w:cs="宋体"/>
                <w:kern w:val="0"/>
                <w:sz w:val="20"/>
                <w:szCs w:val="20"/>
              </w:rPr>
            </w:pPr>
            <w:r>
              <w:rPr>
                <w:rFonts w:ascii="宋体" w:hAnsi="宋体" w:cs="宋体" w:hint="eastAsia"/>
                <w:kern w:val="0"/>
                <w:sz w:val="20"/>
                <w:szCs w:val="20"/>
              </w:rPr>
              <w:t>乌兰—金祥</w:t>
            </w:r>
          </w:p>
        </w:tc>
        <w:tc>
          <w:tcPr>
            <w:tcW w:w="1520" w:type="dxa"/>
            <w:tcBorders>
              <w:top w:val="nil"/>
              <w:left w:val="nil"/>
              <w:bottom w:val="single" w:sz="4" w:space="0" w:color="auto"/>
              <w:right w:val="single" w:sz="4" w:space="0" w:color="auto"/>
            </w:tcBorders>
            <w:vAlign w:val="center"/>
          </w:tcPr>
          <w:p w:rsidR="001F0909" w:rsidRDefault="001F0909" w:rsidP="00362AB0">
            <w:pPr>
              <w:widowControl/>
              <w:jc w:val="center"/>
              <w:rPr>
                <w:rFonts w:ascii="宋体" w:hAnsi="宋体" w:cs="宋体"/>
                <w:kern w:val="0"/>
                <w:sz w:val="20"/>
                <w:szCs w:val="20"/>
              </w:rPr>
            </w:pPr>
            <w:r>
              <w:rPr>
                <w:rFonts w:ascii="宋体" w:hAnsi="宋体" w:cs="宋体" w:hint="eastAsia"/>
                <w:kern w:val="0"/>
                <w:sz w:val="20"/>
                <w:szCs w:val="20"/>
              </w:rPr>
              <w:t xml:space="preserve">2.551 </w:t>
            </w:r>
          </w:p>
        </w:tc>
        <w:tc>
          <w:tcPr>
            <w:tcW w:w="1460" w:type="dxa"/>
            <w:tcBorders>
              <w:top w:val="nil"/>
              <w:left w:val="nil"/>
              <w:bottom w:val="single" w:sz="4" w:space="0" w:color="auto"/>
              <w:right w:val="single" w:sz="4" w:space="0" w:color="auto"/>
            </w:tcBorders>
            <w:vAlign w:val="center"/>
          </w:tcPr>
          <w:p w:rsidR="001F0909" w:rsidRDefault="001F0909" w:rsidP="00362AB0">
            <w:pPr>
              <w:widowControl/>
              <w:jc w:val="center"/>
              <w:rPr>
                <w:rFonts w:ascii="宋体" w:hAnsi="宋体" w:cs="宋体"/>
                <w:kern w:val="0"/>
                <w:sz w:val="20"/>
                <w:szCs w:val="20"/>
              </w:rPr>
            </w:pPr>
            <w:r>
              <w:rPr>
                <w:rFonts w:ascii="宋体" w:hAnsi="宋体" w:cs="宋体" w:hint="eastAsia"/>
                <w:kern w:val="0"/>
                <w:sz w:val="20"/>
                <w:szCs w:val="20"/>
              </w:rPr>
              <w:t xml:space="preserve">5.0 </w:t>
            </w:r>
          </w:p>
        </w:tc>
        <w:tc>
          <w:tcPr>
            <w:tcW w:w="2159" w:type="dxa"/>
            <w:vMerge/>
            <w:tcBorders>
              <w:top w:val="nil"/>
              <w:left w:val="single" w:sz="4" w:space="0" w:color="auto"/>
              <w:bottom w:val="single" w:sz="4" w:space="0" w:color="000000"/>
              <w:right w:val="single" w:sz="4" w:space="0" w:color="auto"/>
            </w:tcBorders>
            <w:vAlign w:val="center"/>
          </w:tcPr>
          <w:p w:rsidR="001F0909" w:rsidRDefault="001F0909" w:rsidP="00362AB0">
            <w:pPr>
              <w:widowControl/>
              <w:jc w:val="left"/>
              <w:rPr>
                <w:rFonts w:ascii="宋体" w:hAnsi="宋体" w:cs="宋体"/>
                <w:kern w:val="0"/>
                <w:sz w:val="20"/>
                <w:szCs w:val="20"/>
              </w:rPr>
            </w:pPr>
          </w:p>
        </w:tc>
      </w:tr>
      <w:tr w:rsidR="001F0909" w:rsidTr="00362AB0">
        <w:trPr>
          <w:trHeight w:val="420"/>
          <w:jc w:val="center"/>
        </w:trPr>
        <w:tc>
          <w:tcPr>
            <w:tcW w:w="1220" w:type="dxa"/>
            <w:vMerge/>
            <w:tcBorders>
              <w:top w:val="nil"/>
              <w:left w:val="single" w:sz="4" w:space="0" w:color="auto"/>
              <w:bottom w:val="single" w:sz="4" w:space="0" w:color="000000"/>
              <w:right w:val="single" w:sz="4" w:space="0" w:color="auto"/>
            </w:tcBorders>
            <w:vAlign w:val="center"/>
          </w:tcPr>
          <w:p w:rsidR="001F0909" w:rsidRDefault="001F0909" w:rsidP="00362AB0">
            <w:pPr>
              <w:widowControl/>
              <w:jc w:val="left"/>
              <w:rPr>
                <w:rFonts w:ascii="宋体" w:hAnsi="宋体" w:cs="宋体"/>
                <w:color w:val="000000"/>
                <w:kern w:val="0"/>
                <w:sz w:val="22"/>
              </w:rPr>
            </w:pPr>
          </w:p>
        </w:tc>
        <w:tc>
          <w:tcPr>
            <w:tcW w:w="2160" w:type="dxa"/>
            <w:tcBorders>
              <w:top w:val="nil"/>
              <w:left w:val="nil"/>
              <w:bottom w:val="single" w:sz="4" w:space="0" w:color="auto"/>
              <w:right w:val="single" w:sz="4" w:space="0" w:color="auto"/>
            </w:tcBorders>
            <w:vAlign w:val="center"/>
          </w:tcPr>
          <w:p w:rsidR="001F0909" w:rsidRPr="000725BD" w:rsidRDefault="001F0909" w:rsidP="00362AB0">
            <w:pPr>
              <w:widowControl/>
              <w:jc w:val="center"/>
              <w:rPr>
                <w:rFonts w:ascii="宋体" w:hAnsi="宋体" w:cs="宋体"/>
                <w:b/>
                <w:kern w:val="0"/>
                <w:sz w:val="20"/>
                <w:szCs w:val="20"/>
              </w:rPr>
            </w:pPr>
            <w:r w:rsidRPr="000725BD">
              <w:rPr>
                <w:rFonts w:ascii="宋体" w:hAnsi="宋体" w:cs="宋体" w:hint="eastAsia"/>
                <w:b/>
                <w:kern w:val="0"/>
                <w:sz w:val="20"/>
                <w:szCs w:val="20"/>
              </w:rPr>
              <w:t>合计</w:t>
            </w:r>
          </w:p>
        </w:tc>
        <w:tc>
          <w:tcPr>
            <w:tcW w:w="1520" w:type="dxa"/>
            <w:tcBorders>
              <w:top w:val="nil"/>
              <w:left w:val="nil"/>
              <w:bottom w:val="single" w:sz="4" w:space="0" w:color="auto"/>
              <w:right w:val="single" w:sz="4" w:space="0" w:color="auto"/>
            </w:tcBorders>
            <w:vAlign w:val="center"/>
          </w:tcPr>
          <w:p w:rsidR="001F0909" w:rsidRPr="000725BD" w:rsidRDefault="001F0909" w:rsidP="00362AB0">
            <w:pPr>
              <w:widowControl/>
              <w:jc w:val="center"/>
              <w:rPr>
                <w:rFonts w:ascii="宋体" w:hAnsi="宋体" w:cs="宋体"/>
                <w:b/>
                <w:kern w:val="0"/>
                <w:sz w:val="20"/>
                <w:szCs w:val="20"/>
              </w:rPr>
            </w:pPr>
            <w:r w:rsidRPr="000725BD">
              <w:rPr>
                <w:rFonts w:ascii="宋体" w:hAnsi="宋体" w:cs="宋体" w:hint="eastAsia"/>
                <w:b/>
                <w:kern w:val="0"/>
                <w:sz w:val="20"/>
                <w:szCs w:val="20"/>
              </w:rPr>
              <w:t xml:space="preserve">18.277 </w:t>
            </w:r>
          </w:p>
        </w:tc>
        <w:tc>
          <w:tcPr>
            <w:tcW w:w="1460" w:type="dxa"/>
            <w:tcBorders>
              <w:top w:val="nil"/>
              <w:left w:val="nil"/>
              <w:bottom w:val="single" w:sz="4" w:space="0" w:color="auto"/>
              <w:right w:val="single" w:sz="4" w:space="0" w:color="auto"/>
            </w:tcBorders>
            <w:vAlign w:val="center"/>
          </w:tcPr>
          <w:p w:rsidR="001F0909" w:rsidRDefault="001F0909" w:rsidP="00362AB0">
            <w:pPr>
              <w:widowControl/>
              <w:jc w:val="center"/>
              <w:rPr>
                <w:rFonts w:ascii="宋体" w:hAnsi="宋体" w:cs="宋体"/>
                <w:kern w:val="0"/>
                <w:sz w:val="20"/>
                <w:szCs w:val="20"/>
              </w:rPr>
            </w:pPr>
            <w:r>
              <w:rPr>
                <w:rFonts w:ascii="宋体" w:hAnsi="宋体" w:cs="宋体" w:hint="eastAsia"/>
                <w:kern w:val="0"/>
                <w:sz w:val="20"/>
                <w:szCs w:val="20"/>
              </w:rPr>
              <w:t xml:space="preserve">　</w:t>
            </w:r>
          </w:p>
        </w:tc>
        <w:tc>
          <w:tcPr>
            <w:tcW w:w="2159" w:type="dxa"/>
            <w:vMerge/>
            <w:tcBorders>
              <w:top w:val="nil"/>
              <w:left w:val="single" w:sz="4" w:space="0" w:color="auto"/>
              <w:bottom w:val="single" w:sz="4" w:space="0" w:color="000000"/>
              <w:right w:val="single" w:sz="4" w:space="0" w:color="auto"/>
            </w:tcBorders>
            <w:vAlign w:val="center"/>
          </w:tcPr>
          <w:p w:rsidR="001F0909" w:rsidRDefault="001F0909" w:rsidP="00362AB0">
            <w:pPr>
              <w:widowControl/>
              <w:jc w:val="left"/>
              <w:rPr>
                <w:rFonts w:ascii="宋体" w:hAnsi="宋体" w:cs="宋体"/>
                <w:kern w:val="0"/>
                <w:sz w:val="20"/>
                <w:szCs w:val="20"/>
              </w:rPr>
            </w:pPr>
          </w:p>
        </w:tc>
      </w:tr>
      <w:tr w:rsidR="001F0909" w:rsidTr="00362AB0">
        <w:trPr>
          <w:trHeight w:val="420"/>
          <w:jc w:val="center"/>
        </w:trPr>
        <w:tc>
          <w:tcPr>
            <w:tcW w:w="1220" w:type="dxa"/>
            <w:vMerge w:val="restart"/>
            <w:tcBorders>
              <w:top w:val="nil"/>
              <w:left w:val="single" w:sz="4" w:space="0" w:color="auto"/>
              <w:bottom w:val="single" w:sz="4" w:space="0" w:color="000000"/>
              <w:right w:val="single" w:sz="4" w:space="0" w:color="auto"/>
            </w:tcBorders>
            <w:noWrap/>
            <w:vAlign w:val="center"/>
          </w:tcPr>
          <w:p w:rsidR="001F0909" w:rsidRDefault="001F0909" w:rsidP="00362AB0">
            <w:pPr>
              <w:widowControl/>
              <w:jc w:val="center"/>
              <w:rPr>
                <w:rFonts w:ascii="宋体" w:hAnsi="宋体" w:cs="宋体"/>
                <w:color w:val="000000"/>
                <w:kern w:val="0"/>
                <w:sz w:val="22"/>
              </w:rPr>
            </w:pPr>
            <w:r>
              <w:rPr>
                <w:rFonts w:ascii="宋体" w:hAnsi="宋体" w:cs="宋体" w:hint="eastAsia"/>
                <w:color w:val="000000"/>
                <w:kern w:val="0"/>
                <w:sz w:val="22"/>
              </w:rPr>
              <w:t>03</w:t>
            </w:r>
          </w:p>
        </w:tc>
        <w:tc>
          <w:tcPr>
            <w:tcW w:w="2160" w:type="dxa"/>
            <w:tcBorders>
              <w:top w:val="nil"/>
              <w:left w:val="nil"/>
              <w:bottom w:val="single" w:sz="4" w:space="0" w:color="auto"/>
              <w:right w:val="single" w:sz="4" w:space="0" w:color="auto"/>
            </w:tcBorders>
            <w:vAlign w:val="center"/>
          </w:tcPr>
          <w:p w:rsidR="001F0909" w:rsidRDefault="001F0909" w:rsidP="00362AB0">
            <w:pPr>
              <w:widowControl/>
              <w:jc w:val="center"/>
              <w:rPr>
                <w:rFonts w:ascii="宋体" w:hAnsi="宋体" w:cs="宋体"/>
                <w:kern w:val="0"/>
                <w:sz w:val="20"/>
                <w:szCs w:val="20"/>
              </w:rPr>
            </w:pPr>
            <w:r>
              <w:rPr>
                <w:rFonts w:ascii="宋体" w:hAnsi="宋体" w:cs="宋体" w:hint="eastAsia"/>
                <w:kern w:val="0"/>
                <w:sz w:val="20"/>
                <w:szCs w:val="20"/>
              </w:rPr>
              <w:t>生产—金宝</w:t>
            </w:r>
          </w:p>
        </w:tc>
        <w:tc>
          <w:tcPr>
            <w:tcW w:w="1520" w:type="dxa"/>
            <w:tcBorders>
              <w:top w:val="nil"/>
              <w:left w:val="nil"/>
              <w:bottom w:val="single" w:sz="4" w:space="0" w:color="auto"/>
              <w:right w:val="single" w:sz="4" w:space="0" w:color="auto"/>
            </w:tcBorders>
            <w:vAlign w:val="center"/>
          </w:tcPr>
          <w:p w:rsidR="001F0909" w:rsidRDefault="001F0909" w:rsidP="00362AB0">
            <w:pPr>
              <w:widowControl/>
              <w:jc w:val="center"/>
              <w:rPr>
                <w:rFonts w:ascii="宋体" w:hAnsi="宋体" w:cs="宋体"/>
                <w:kern w:val="0"/>
                <w:sz w:val="20"/>
                <w:szCs w:val="20"/>
              </w:rPr>
            </w:pPr>
            <w:r>
              <w:rPr>
                <w:rFonts w:ascii="宋体" w:hAnsi="宋体" w:cs="宋体" w:hint="eastAsia"/>
                <w:kern w:val="0"/>
                <w:sz w:val="20"/>
                <w:szCs w:val="20"/>
              </w:rPr>
              <w:t xml:space="preserve">3.260 </w:t>
            </w:r>
          </w:p>
        </w:tc>
        <w:tc>
          <w:tcPr>
            <w:tcW w:w="1460" w:type="dxa"/>
            <w:tcBorders>
              <w:top w:val="nil"/>
              <w:left w:val="nil"/>
              <w:bottom w:val="single" w:sz="4" w:space="0" w:color="auto"/>
              <w:right w:val="single" w:sz="4" w:space="0" w:color="auto"/>
            </w:tcBorders>
            <w:vAlign w:val="center"/>
          </w:tcPr>
          <w:p w:rsidR="001F0909" w:rsidRDefault="001F0909" w:rsidP="00362AB0">
            <w:pPr>
              <w:widowControl/>
              <w:jc w:val="center"/>
              <w:rPr>
                <w:rFonts w:ascii="宋体" w:hAnsi="宋体" w:cs="宋体"/>
                <w:kern w:val="0"/>
                <w:sz w:val="20"/>
                <w:szCs w:val="20"/>
              </w:rPr>
            </w:pPr>
            <w:r>
              <w:rPr>
                <w:rFonts w:ascii="宋体" w:hAnsi="宋体" w:cs="宋体" w:hint="eastAsia"/>
                <w:kern w:val="0"/>
                <w:sz w:val="20"/>
                <w:szCs w:val="20"/>
              </w:rPr>
              <w:t>4.5</w:t>
            </w:r>
          </w:p>
        </w:tc>
        <w:tc>
          <w:tcPr>
            <w:tcW w:w="2159" w:type="dxa"/>
            <w:vMerge/>
            <w:tcBorders>
              <w:top w:val="nil"/>
              <w:left w:val="single" w:sz="4" w:space="0" w:color="auto"/>
              <w:bottom w:val="single" w:sz="4" w:space="0" w:color="000000"/>
              <w:right w:val="single" w:sz="4" w:space="0" w:color="auto"/>
            </w:tcBorders>
            <w:vAlign w:val="center"/>
          </w:tcPr>
          <w:p w:rsidR="001F0909" w:rsidRDefault="001F0909" w:rsidP="00362AB0">
            <w:pPr>
              <w:widowControl/>
              <w:jc w:val="left"/>
              <w:rPr>
                <w:rFonts w:ascii="宋体" w:hAnsi="宋体" w:cs="宋体"/>
                <w:kern w:val="0"/>
                <w:sz w:val="20"/>
                <w:szCs w:val="20"/>
              </w:rPr>
            </w:pPr>
          </w:p>
        </w:tc>
      </w:tr>
      <w:tr w:rsidR="001F0909" w:rsidTr="00362AB0">
        <w:trPr>
          <w:trHeight w:val="420"/>
          <w:jc w:val="center"/>
        </w:trPr>
        <w:tc>
          <w:tcPr>
            <w:tcW w:w="1220" w:type="dxa"/>
            <w:vMerge/>
            <w:tcBorders>
              <w:top w:val="nil"/>
              <w:left w:val="single" w:sz="4" w:space="0" w:color="auto"/>
              <w:bottom w:val="single" w:sz="4" w:space="0" w:color="000000"/>
              <w:right w:val="single" w:sz="4" w:space="0" w:color="auto"/>
            </w:tcBorders>
            <w:vAlign w:val="center"/>
          </w:tcPr>
          <w:p w:rsidR="001F0909" w:rsidRDefault="001F0909" w:rsidP="00362AB0">
            <w:pPr>
              <w:widowControl/>
              <w:jc w:val="left"/>
              <w:rPr>
                <w:rFonts w:ascii="宋体" w:hAnsi="宋体" w:cs="宋体"/>
                <w:color w:val="000000"/>
                <w:kern w:val="0"/>
                <w:sz w:val="22"/>
              </w:rPr>
            </w:pPr>
          </w:p>
        </w:tc>
        <w:tc>
          <w:tcPr>
            <w:tcW w:w="2160" w:type="dxa"/>
            <w:tcBorders>
              <w:top w:val="nil"/>
              <w:left w:val="nil"/>
              <w:bottom w:val="single" w:sz="4" w:space="0" w:color="auto"/>
              <w:right w:val="single" w:sz="4" w:space="0" w:color="auto"/>
            </w:tcBorders>
            <w:vAlign w:val="center"/>
          </w:tcPr>
          <w:p w:rsidR="001F0909" w:rsidRDefault="001F0909" w:rsidP="00362AB0">
            <w:pPr>
              <w:widowControl/>
              <w:jc w:val="center"/>
              <w:rPr>
                <w:rFonts w:ascii="宋体" w:hAnsi="宋体" w:cs="宋体"/>
                <w:kern w:val="0"/>
                <w:sz w:val="20"/>
                <w:szCs w:val="20"/>
              </w:rPr>
            </w:pPr>
            <w:r>
              <w:rPr>
                <w:rFonts w:ascii="宋体" w:hAnsi="宋体" w:cs="宋体" w:hint="eastAsia"/>
                <w:kern w:val="0"/>
                <w:sz w:val="20"/>
                <w:szCs w:val="20"/>
              </w:rPr>
              <w:t>四发—陆家</w:t>
            </w:r>
          </w:p>
        </w:tc>
        <w:tc>
          <w:tcPr>
            <w:tcW w:w="1520" w:type="dxa"/>
            <w:tcBorders>
              <w:top w:val="nil"/>
              <w:left w:val="nil"/>
              <w:bottom w:val="single" w:sz="4" w:space="0" w:color="auto"/>
              <w:right w:val="single" w:sz="4" w:space="0" w:color="auto"/>
            </w:tcBorders>
            <w:vAlign w:val="center"/>
          </w:tcPr>
          <w:p w:rsidR="001F0909" w:rsidRDefault="001F0909" w:rsidP="00362AB0">
            <w:pPr>
              <w:widowControl/>
              <w:jc w:val="center"/>
              <w:rPr>
                <w:rFonts w:ascii="宋体" w:hAnsi="宋体" w:cs="宋体"/>
                <w:kern w:val="0"/>
                <w:sz w:val="20"/>
                <w:szCs w:val="20"/>
              </w:rPr>
            </w:pPr>
            <w:r>
              <w:rPr>
                <w:rFonts w:ascii="宋体" w:hAnsi="宋体" w:cs="宋体" w:hint="eastAsia"/>
                <w:kern w:val="0"/>
                <w:sz w:val="20"/>
                <w:szCs w:val="20"/>
              </w:rPr>
              <w:t xml:space="preserve">6.354 </w:t>
            </w:r>
          </w:p>
        </w:tc>
        <w:tc>
          <w:tcPr>
            <w:tcW w:w="1460" w:type="dxa"/>
            <w:tcBorders>
              <w:top w:val="nil"/>
              <w:left w:val="nil"/>
              <w:bottom w:val="single" w:sz="4" w:space="0" w:color="auto"/>
              <w:right w:val="single" w:sz="4" w:space="0" w:color="auto"/>
            </w:tcBorders>
            <w:vAlign w:val="center"/>
          </w:tcPr>
          <w:p w:rsidR="001F0909" w:rsidRDefault="001F0909" w:rsidP="00362AB0">
            <w:pPr>
              <w:widowControl/>
              <w:jc w:val="center"/>
              <w:rPr>
                <w:rFonts w:ascii="宋体" w:hAnsi="宋体" w:cs="宋体"/>
                <w:kern w:val="0"/>
                <w:sz w:val="20"/>
                <w:szCs w:val="20"/>
              </w:rPr>
            </w:pPr>
            <w:r>
              <w:rPr>
                <w:rFonts w:ascii="宋体" w:hAnsi="宋体" w:cs="宋体" w:hint="eastAsia"/>
                <w:kern w:val="0"/>
                <w:sz w:val="20"/>
                <w:szCs w:val="20"/>
              </w:rPr>
              <w:t xml:space="preserve">4.5 </w:t>
            </w:r>
          </w:p>
        </w:tc>
        <w:tc>
          <w:tcPr>
            <w:tcW w:w="2159" w:type="dxa"/>
            <w:vMerge/>
            <w:tcBorders>
              <w:top w:val="nil"/>
              <w:left w:val="single" w:sz="4" w:space="0" w:color="auto"/>
              <w:bottom w:val="single" w:sz="4" w:space="0" w:color="000000"/>
              <w:right w:val="single" w:sz="4" w:space="0" w:color="auto"/>
            </w:tcBorders>
            <w:vAlign w:val="center"/>
          </w:tcPr>
          <w:p w:rsidR="001F0909" w:rsidRDefault="001F0909" w:rsidP="00362AB0">
            <w:pPr>
              <w:widowControl/>
              <w:jc w:val="left"/>
              <w:rPr>
                <w:rFonts w:ascii="宋体" w:hAnsi="宋体" w:cs="宋体"/>
                <w:kern w:val="0"/>
                <w:sz w:val="20"/>
                <w:szCs w:val="20"/>
              </w:rPr>
            </w:pPr>
          </w:p>
        </w:tc>
      </w:tr>
      <w:tr w:rsidR="001F0909" w:rsidTr="00362AB0">
        <w:trPr>
          <w:trHeight w:val="480"/>
          <w:jc w:val="center"/>
        </w:trPr>
        <w:tc>
          <w:tcPr>
            <w:tcW w:w="1220" w:type="dxa"/>
            <w:vMerge/>
            <w:tcBorders>
              <w:top w:val="nil"/>
              <w:left w:val="single" w:sz="4" w:space="0" w:color="auto"/>
              <w:bottom w:val="single" w:sz="4" w:space="0" w:color="000000"/>
              <w:right w:val="single" w:sz="4" w:space="0" w:color="auto"/>
            </w:tcBorders>
            <w:vAlign w:val="center"/>
          </w:tcPr>
          <w:p w:rsidR="001F0909" w:rsidRDefault="001F0909" w:rsidP="00362AB0">
            <w:pPr>
              <w:widowControl/>
              <w:jc w:val="left"/>
              <w:rPr>
                <w:rFonts w:ascii="宋体" w:hAnsi="宋体" w:cs="宋体"/>
                <w:color w:val="000000"/>
                <w:kern w:val="0"/>
                <w:sz w:val="22"/>
              </w:rPr>
            </w:pPr>
          </w:p>
        </w:tc>
        <w:tc>
          <w:tcPr>
            <w:tcW w:w="2160" w:type="dxa"/>
            <w:tcBorders>
              <w:top w:val="nil"/>
              <w:left w:val="nil"/>
              <w:bottom w:val="single" w:sz="4" w:space="0" w:color="auto"/>
              <w:right w:val="single" w:sz="4" w:space="0" w:color="auto"/>
            </w:tcBorders>
            <w:vAlign w:val="center"/>
          </w:tcPr>
          <w:p w:rsidR="001F0909" w:rsidRDefault="001F0909" w:rsidP="00362AB0">
            <w:pPr>
              <w:widowControl/>
              <w:jc w:val="center"/>
              <w:rPr>
                <w:rFonts w:ascii="宋体" w:hAnsi="宋体" w:cs="宋体"/>
                <w:kern w:val="0"/>
                <w:sz w:val="20"/>
                <w:szCs w:val="20"/>
              </w:rPr>
            </w:pPr>
            <w:r>
              <w:rPr>
                <w:rFonts w:ascii="宋体" w:hAnsi="宋体" w:cs="宋体" w:hint="eastAsia"/>
                <w:kern w:val="0"/>
                <w:sz w:val="20"/>
                <w:szCs w:val="20"/>
              </w:rPr>
              <w:t>青山路81.7公里处—李家店</w:t>
            </w:r>
          </w:p>
        </w:tc>
        <w:tc>
          <w:tcPr>
            <w:tcW w:w="1520" w:type="dxa"/>
            <w:tcBorders>
              <w:top w:val="nil"/>
              <w:left w:val="nil"/>
              <w:bottom w:val="single" w:sz="4" w:space="0" w:color="auto"/>
              <w:right w:val="single" w:sz="4" w:space="0" w:color="auto"/>
            </w:tcBorders>
            <w:vAlign w:val="center"/>
          </w:tcPr>
          <w:p w:rsidR="001F0909" w:rsidRDefault="001F0909" w:rsidP="00362AB0">
            <w:pPr>
              <w:widowControl/>
              <w:jc w:val="center"/>
              <w:rPr>
                <w:rFonts w:ascii="宋体" w:hAnsi="宋体" w:cs="宋体"/>
                <w:kern w:val="0"/>
                <w:sz w:val="20"/>
                <w:szCs w:val="20"/>
              </w:rPr>
            </w:pPr>
            <w:r>
              <w:rPr>
                <w:rFonts w:ascii="宋体" w:hAnsi="宋体" w:cs="宋体" w:hint="eastAsia"/>
                <w:kern w:val="0"/>
                <w:sz w:val="20"/>
                <w:szCs w:val="20"/>
              </w:rPr>
              <w:t xml:space="preserve">6.238 </w:t>
            </w:r>
          </w:p>
        </w:tc>
        <w:tc>
          <w:tcPr>
            <w:tcW w:w="1460" w:type="dxa"/>
            <w:tcBorders>
              <w:top w:val="nil"/>
              <w:left w:val="nil"/>
              <w:bottom w:val="single" w:sz="4" w:space="0" w:color="auto"/>
              <w:right w:val="single" w:sz="4" w:space="0" w:color="auto"/>
            </w:tcBorders>
            <w:vAlign w:val="center"/>
          </w:tcPr>
          <w:p w:rsidR="001F0909" w:rsidRDefault="001F0909" w:rsidP="00362AB0">
            <w:pPr>
              <w:widowControl/>
              <w:jc w:val="center"/>
              <w:rPr>
                <w:rFonts w:ascii="宋体" w:hAnsi="宋体" w:cs="宋体"/>
                <w:kern w:val="0"/>
                <w:sz w:val="20"/>
                <w:szCs w:val="20"/>
              </w:rPr>
            </w:pPr>
            <w:r>
              <w:rPr>
                <w:rFonts w:ascii="宋体" w:hAnsi="宋体" w:cs="宋体" w:hint="eastAsia"/>
                <w:kern w:val="0"/>
                <w:sz w:val="20"/>
                <w:szCs w:val="20"/>
              </w:rPr>
              <w:t>5</w:t>
            </w:r>
          </w:p>
        </w:tc>
        <w:tc>
          <w:tcPr>
            <w:tcW w:w="2159" w:type="dxa"/>
            <w:vMerge/>
            <w:tcBorders>
              <w:top w:val="nil"/>
              <w:left w:val="single" w:sz="4" w:space="0" w:color="auto"/>
              <w:bottom w:val="single" w:sz="4" w:space="0" w:color="000000"/>
              <w:right w:val="single" w:sz="4" w:space="0" w:color="auto"/>
            </w:tcBorders>
            <w:vAlign w:val="center"/>
          </w:tcPr>
          <w:p w:rsidR="001F0909" w:rsidRDefault="001F0909" w:rsidP="00362AB0">
            <w:pPr>
              <w:widowControl/>
              <w:jc w:val="left"/>
              <w:rPr>
                <w:rFonts w:ascii="宋体" w:hAnsi="宋体" w:cs="宋体"/>
                <w:kern w:val="0"/>
                <w:sz w:val="20"/>
                <w:szCs w:val="20"/>
              </w:rPr>
            </w:pPr>
          </w:p>
        </w:tc>
      </w:tr>
      <w:tr w:rsidR="001F0909" w:rsidTr="00362AB0">
        <w:trPr>
          <w:trHeight w:val="420"/>
          <w:jc w:val="center"/>
        </w:trPr>
        <w:tc>
          <w:tcPr>
            <w:tcW w:w="1220" w:type="dxa"/>
            <w:vMerge/>
            <w:tcBorders>
              <w:top w:val="nil"/>
              <w:left w:val="single" w:sz="4" w:space="0" w:color="auto"/>
              <w:bottom w:val="single" w:sz="4" w:space="0" w:color="000000"/>
              <w:right w:val="single" w:sz="4" w:space="0" w:color="auto"/>
            </w:tcBorders>
            <w:vAlign w:val="center"/>
          </w:tcPr>
          <w:p w:rsidR="001F0909" w:rsidRDefault="001F0909" w:rsidP="00362AB0">
            <w:pPr>
              <w:widowControl/>
              <w:jc w:val="left"/>
              <w:rPr>
                <w:rFonts w:ascii="宋体" w:hAnsi="宋体" w:cs="宋体"/>
                <w:color w:val="000000"/>
                <w:kern w:val="0"/>
                <w:sz w:val="22"/>
              </w:rPr>
            </w:pPr>
          </w:p>
        </w:tc>
        <w:tc>
          <w:tcPr>
            <w:tcW w:w="2160" w:type="dxa"/>
            <w:tcBorders>
              <w:top w:val="nil"/>
              <w:left w:val="nil"/>
              <w:bottom w:val="single" w:sz="4" w:space="0" w:color="auto"/>
              <w:right w:val="single" w:sz="4" w:space="0" w:color="auto"/>
            </w:tcBorders>
            <w:vAlign w:val="center"/>
          </w:tcPr>
          <w:p w:rsidR="001F0909" w:rsidRDefault="001F0909" w:rsidP="00362AB0">
            <w:pPr>
              <w:widowControl/>
              <w:jc w:val="center"/>
              <w:rPr>
                <w:rFonts w:ascii="宋体" w:hAnsi="宋体" w:cs="宋体"/>
                <w:kern w:val="0"/>
                <w:sz w:val="20"/>
                <w:szCs w:val="20"/>
              </w:rPr>
            </w:pPr>
            <w:r>
              <w:rPr>
                <w:rFonts w:ascii="宋体" w:hAnsi="宋体" w:cs="宋体" w:hint="eastAsia"/>
                <w:kern w:val="0"/>
                <w:sz w:val="20"/>
                <w:szCs w:val="20"/>
              </w:rPr>
              <w:t>青山镇—陆家村</w:t>
            </w:r>
          </w:p>
        </w:tc>
        <w:tc>
          <w:tcPr>
            <w:tcW w:w="1520" w:type="dxa"/>
            <w:tcBorders>
              <w:top w:val="nil"/>
              <w:left w:val="nil"/>
              <w:bottom w:val="single" w:sz="4" w:space="0" w:color="auto"/>
              <w:right w:val="single" w:sz="4" w:space="0" w:color="auto"/>
            </w:tcBorders>
            <w:vAlign w:val="center"/>
          </w:tcPr>
          <w:p w:rsidR="001F0909" w:rsidRDefault="001F0909" w:rsidP="00362AB0">
            <w:pPr>
              <w:widowControl/>
              <w:jc w:val="center"/>
              <w:rPr>
                <w:rFonts w:ascii="宋体" w:hAnsi="宋体" w:cs="宋体"/>
                <w:kern w:val="0"/>
                <w:sz w:val="20"/>
                <w:szCs w:val="20"/>
              </w:rPr>
            </w:pPr>
            <w:r>
              <w:rPr>
                <w:rFonts w:ascii="宋体" w:hAnsi="宋体" w:cs="宋体" w:hint="eastAsia"/>
                <w:kern w:val="0"/>
                <w:sz w:val="20"/>
                <w:szCs w:val="20"/>
              </w:rPr>
              <w:t xml:space="preserve">5.551 </w:t>
            </w:r>
          </w:p>
        </w:tc>
        <w:tc>
          <w:tcPr>
            <w:tcW w:w="1460" w:type="dxa"/>
            <w:tcBorders>
              <w:top w:val="nil"/>
              <w:left w:val="nil"/>
              <w:bottom w:val="single" w:sz="4" w:space="0" w:color="auto"/>
              <w:right w:val="single" w:sz="4" w:space="0" w:color="auto"/>
            </w:tcBorders>
            <w:vAlign w:val="center"/>
          </w:tcPr>
          <w:p w:rsidR="001F0909" w:rsidRDefault="001F0909" w:rsidP="00362AB0">
            <w:pPr>
              <w:widowControl/>
              <w:jc w:val="center"/>
              <w:rPr>
                <w:rFonts w:ascii="宋体" w:hAnsi="宋体" w:cs="宋体"/>
                <w:kern w:val="0"/>
                <w:sz w:val="20"/>
                <w:szCs w:val="20"/>
              </w:rPr>
            </w:pPr>
            <w:r>
              <w:rPr>
                <w:rFonts w:ascii="宋体" w:hAnsi="宋体" w:cs="宋体" w:hint="eastAsia"/>
                <w:kern w:val="0"/>
                <w:sz w:val="20"/>
                <w:szCs w:val="20"/>
              </w:rPr>
              <w:t>4.5</w:t>
            </w:r>
          </w:p>
        </w:tc>
        <w:tc>
          <w:tcPr>
            <w:tcW w:w="2159" w:type="dxa"/>
            <w:vMerge/>
            <w:tcBorders>
              <w:top w:val="nil"/>
              <w:left w:val="single" w:sz="4" w:space="0" w:color="auto"/>
              <w:bottom w:val="single" w:sz="4" w:space="0" w:color="000000"/>
              <w:right w:val="single" w:sz="4" w:space="0" w:color="auto"/>
            </w:tcBorders>
            <w:vAlign w:val="center"/>
          </w:tcPr>
          <w:p w:rsidR="001F0909" w:rsidRDefault="001F0909" w:rsidP="00362AB0">
            <w:pPr>
              <w:widowControl/>
              <w:jc w:val="left"/>
              <w:rPr>
                <w:rFonts w:ascii="宋体" w:hAnsi="宋体" w:cs="宋体"/>
                <w:kern w:val="0"/>
                <w:sz w:val="20"/>
                <w:szCs w:val="20"/>
              </w:rPr>
            </w:pPr>
          </w:p>
        </w:tc>
      </w:tr>
      <w:tr w:rsidR="001F0909" w:rsidTr="00362AB0">
        <w:trPr>
          <w:trHeight w:val="420"/>
          <w:jc w:val="center"/>
        </w:trPr>
        <w:tc>
          <w:tcPr>
            <w:tcW w:w="1220" w:type="dxa"/>
            <w:vMerge/>
            <w:tcBorders>
              <w:top w:val="nil"/>
              <w:left w:val="single" w:sz="4" w:space="0" w:color="auto"/>
              <w:bottom w:val="single" w:sz="4" w:space="0" w:color="000000"/>
              <w:right w:val="single" w:sz="4" w:space="0" w:color="auto"/>
            </w:tcBorders>
            <w:vAlign w:val="center"/>
          </w:tcPr>
          <w:p w:rsidR="001F0909" w:rsidRDefault="001F0909" w:rsidP="00362AB0">
            <w:pPr>
              <w:widowControl/>
              <w:jc w:val="left"/>
              <w:rPr>
                <w:rFonts w:ascii="宋体" w:hAnsi="宋体" w:cs="宋体"/>
                <w:color w:val="000000"/>
                <w:kern w:val="0"/>
                <w:sz w:val="22"/>
              </w:rPr>
            </w:pPr>
          </w:p>
        </w:tc>
        <w:tc>
          <w:tcPr>
            <w:tcW w:w="2160" w:type="dxa"/>
            <w:tcBorders>
              <w:top w:val="nil"/>
              <w:left w:val="nil"/>
              <w:bottom w:val="single" w:sz="4" w:space="0" w:color="auto"/>
              <w:right w:val="single" w:sz="4" w:space="0" w:color="auto"/>
            </w:tcBorders>
            <w:vAlign w:val="center"/>
          </w:tcPr>
          <w:p w:rsidR="001F0909" w:rsidRPr="000725BD" w:rsidRDefault="001F0909" w:rsidP="00362AB0">
            <w:pPr>
              <w:widowControl/>
              <w:jc w:val="center"/>
              <w:rPr>
                <w:rFonts w:ascii="宋体" w:hAnsi="宋体" w:cs="宋体"/>
                <w:b/>
                <w:kern w:val="0"/>
                <w:sz w:val="20"/>
                <w:szCs w:val="20"/>
              </w:rPr>
            </w:pPr>
            <w:r w:rsidRPr="000725BD">
              <w:rPr>
                <w:rFonts w:ascii="宋体" w:hAnsi="宋体" w:cs="宋体" w:hint="eastAsia"/>
                <w:b/>
                <w:kern w:val="0"/>
                <w:sz w:val="20"/>
                <w:szCs w:val="20"/>
              </w:rPr>
              <w:t>合计</w:t>
            </w:r>
          </w:p>
        </w:tc>
        <w:tc>
          <w:tcPr>
            <w:tcW w:w="1520" w:type="dxa"/>
            <w:tcBorders>
              <w:top w:val="nil"/>
              <w:left w:val="nil"/>
              <w:bottom w:val="single" w:sz="4" w:space="0" w:color="auto"/>
              <w:right w:val="single" w:sz="4" w:space="0" w:color="auto"/>
            </w:tcBorders>
            <w:vAlign w:val="center"/>
          </w:tcPr>
          <w:p w:rsidR="001F0909" w:rsidRPr="000725BD" w:rsidRDefault="001F0909" w:rsidP="00362AB0">
            <w:pPr>
              <w:widowControl/>
              <w:jc w:val="center"/>
              <w:rPr>
                <w:rFonts w:ascii="宋体" w:hAnsi="宋体" w:cs="宋体"/>
                <w:b/>
                <w:kern w:val="0"/>
                <w:sz w:val="20"/>
                <w:szCs w:val="20"/>
              </w:rPr>
            </w:pPr>
            <w:r w:rsidRPr="000725BD">
              <w:rPr>
                <w:rFonts w:ascii="宋体" w:hAnsi="宋体" w:cs="宋体" w:hint="eastAsia"/>
                <w:b/>
                <w:kern w:val="0"/>
                <w:sz w:val="20"/>
                <w:szCs w:val="20"/>
              </w:rPr>
              <w:t xml:space="preserve">21.403 </w:t>
            </w:r>
          </w:p>
        </w:tc>
        <w:tc>
          <w:tcPr>
            <w:tcW w:w="1460" w:type="dxa"/>
            <w:tcBorders>
              <w:top w:val="nil"/>
              <w:left w:val="nil"/>
              <w:bottom w:val="single" w:sz="4" w:space="0" w:color="auto"/>
              <w:right w:val="single" w:sz="4" w:space="0" w:color="auto"/>
            </w:tcBorders>
            <w:vAlign w:val="center"/>
          </w:tcPr>
          <w:p w:rsidR="001F0909" w:rsidRDefault="001F0909" w:rsidP="00362AB0">
            <w:pPr>
              <w:widowControl/>
              <w:jc w:val="center"/>
              <w:rPr>
                <w:rFonts w:ascii="宋体" w:hAnsi="宋体" w:cs="宋体"/>
                <w:kern w:val="0"/>
                <w:sz w:val="20"/>
                <w:szCs w:val="20"/>
              </w:rPr>
            </w:pPr>
            <w:r>
              <w:rPr>
                <w:rFonts w:ascii="宋体" w:hAnsi="宋体" w:cs="宋体" w:hint="eastAsia"/>
                <w:kern w:val="0"/>
                <w:sz w:val="20"/>
                <w:szCs w:val="20"/>
              </w:rPr>
              <w:t xml:space="preserve">　</w:t>
            </w:r>
          </w:p>
        </w:tc>
        <w:tc>
          <w:tcPr>
            <w:tcW w:w="2159" w:type="dxa"/>
            <w:vMerge/>
            <w:tcBorders>
              <w:top w:val="nil"/>
              <w:left w:val="single" w:sz="4" w:space="0" w:color="auto"/>
              <w:bottom w:val="single" w:sz="4" w:space="0" w:color="000000"/>
              <w:right w:val="single" w:sz="4" w:space="0" w:color="auto"/>
            </w:tcBorders>
            <w:vAlign w:val="center"/>
          </w:tcPr>
          <w:p w:rsidR="001F0909" w:rsidRDefault="001F0909" w:rsidP="00362AB0">
            <w:pPr>
              <w:widowControl/>
              <w:jc w:val="left"/>
              <w:rPr>
                <w:rFonts w:ascii="宋体" w:hAnsi="宋体" w:cs="宋体"/>
                <w:kern w:val="0"/>
                <w:sz w:val="20"/>
                <w:szCs w:val="20"/>
              </w:rPr>
            </w:pPr>
          </w:p>
        </w:tc>
      </w:tr>
      <w:tr w:rsidR="001F0909" w:rsidTr="00362AB0">
        <w:trPr>
          <w:trHeight w:val="420"/>
          <w:jc w:val="center"/>
        </w:trPr>
        <w:tc>
          <w:tcPr>
            <w:tcW w:w="1220" w:type="dxa"/>
            <w:vMerge w:val="restart"/>
            <w:tcBorders>
              <w:top w:val="nil"/>
              <w:left w:val="single" w:sz="4" w:space="0" w:color="auto"/>
              <w:bottom w:val="single" w:sz="4" w:space="0" w:color="000000"/>
              <w:right w:val="single" w:sz="4" w:space="0" w:color="auto"/>
            </w:tcBorders>
            <w:noWrap/>
            <w:vAlign w:val="center"/>
          </w:tcPr>
          <w:p w:rsidR="001F0909" w:rsidRDefault="001F0909" w:rsidP="00362AB0">
            <w:pPr>
              <w:widowControl/>
              <w:jc w:val="center"/>
              <w:rPr>
                <w:rFonts w:ascii="宋体" w:hAnsi="宋体" w:cs="宋体"/>
                <w:color w:val="000000"/>
                <w:kern w:val="0"/>
                <w:sz w:val="22"/>
              </w:rPr>
            </w:pPr>
            <w:r>
              <w:rPr>
                <w:rFonts w:ascii="宋体" w:hAnsi="宋体" w:cs="宋体" w:hint="eastAsia"/>
                <w:color w:val="000000"/>
                <w:kern w:val="0"/>
                <w:sz w:val="22"/>
              </w:rPr>
              <w:t>04</w:t>
            </w:r>
          </w:p>
        </w:tc>
        <w:tc>
          <w:tcPr>
            <w:tcW w:w="2160" w:type="dxa"/>
            <w:tcBorders>
              <w:top w:val="nil"/>
              <w:left w:val="nil"/>
              <w:bottom w:val="single" w:sz="4" w:space="0" w:color="auto"/>
              <w:right w:val="single" w:sz="4" w:space="0" w:color="auto"/>
            </w:tcBorders>
            <w:vAlign w:val="center"/>
          </w:tcPr>
          <w:p w:rsidR="001F0909" w:rsidRDefault="001F0909" w:rsidP="00362AB0">
            <w:pPr>
              <w:widowControl/>
              <w:jc w:val="center"/>
              <w:rPr>
                <w:rFonts w:ascii="宋体" w:hAnsi="宋体" w:cs="宋体"/>
                <w:kern w:val="0"/>
                <w:sz w:val="20"/>
                <w:szCs w:val="20"/>
              </w:rPr>
            </w:pPr>
            <w:r>
              <w:rPr>
                <w:rFonts w:ascii="宋体" w:hAnsi="宋体" w:cs="宋体" w:hint="eastAsia"/>
                <w:kern w:val="0"/>
                <w:sz w:val="20"/>
                <w:szCs w:val="20"/>
              </w:rPr>
              <w:t>永红—永胜</w:t>
            </w:r>
          </w:p>
        </w:tc>
        <w:tc>
          <w:tcPr>
            <w:tcW w:w="1520" w:type="dxa"/>
            <w:tcBorders>
              <w:top w:val="nil"/>
              <w:left w:val="nil"/>
              <w:bottom w:val="single" w:sz="4" w:space="0" w:color="auto"/>
              <w:right w:val="single" w:sz="4" w:space="0" w:color="auto"/>
            </w:tcBorders>
            <w:vAlign w:val="center"/>
          </w:tcPr>
          <w:p w:rsidR="001F0909" w:rsidRDefault="001F0909" w:rsidP="00362AB0">
            <w:pPr>
              <w:widowControl/>
              <w:jc w:val="center"/>
              <w:rPr>
                <w:rFonts w:ascii="宋体" w:hAnsi="宋体" w:cs="宋体"/>
                <w:kern w:val="0"/>
                <w:sz w:val="20"/>
                <w:szCs w:val="20"/>
              </w:rPr>
            </w:pPr>
            <w:r>
              <w:rPr>
                <w:rFonts w:ascii="宋体" w:hAnsi="宋体" w:cs="宋体" w:hint="eastAsia"/>
                <w:kern w:val="0"/>
                <w:sz w:val="20"/>
                <w:szCs w:val="20"/>
              </w:rPr>
              <w:t xml:space="preserve">9.568 </w:t>
            </w:r>
          </w:p>
        </w:tc>
        <w:tc>
          <w:tcPr>
            <w:tcW w:w="1460" w:type="dxa"/>
            <w:tcBorders>
              <w:top w:val="nil"/>
              <w:left w:val="nil"/>
              <w:bottom w:val="single" w:sz="4" w:space="0" w:color="auto"/>
              <w:right w:val="single" w:sz="4" w:space="0" w:color="auto"/>
            </w:tcBorders>
            <w:vAlign w:val="center"/>
          </w:tcPr>
          <w:p w:rsidR="001F0909" w:rsidRDefault="001F0909" w:rsidP="00362AB0">
            <w:pPr>
              <w:widowControl/>
              <w:jc w:val="center"/>
              <w:rPr>
                <w:rFonts w:ascii="宋体" w:hAnsi="宋体" w:cs="宋体"/>
                <w:kern w:val="0"/>
                <w:sz w:val="20"/>
                <w:szCs w:val="20"/>
              </w:rPr>
            </w:pPr>
            <w:r>
              <w:rPr>
                <w:rFonts w:ascii="宋体" w:hAnsi="宋体" w:cs="宋体" w:hint="eastAsia"/>
                <w:kern w:val="0"/>
                <w:sz w:val="20"/>
                <w:szCs w:val="20"/>
              </w:rPr>
              <w:t>4.5</w:t>
            </w:r>
          </w:p>
        </w:tc>
        <w:tc>
          <w:tcPr>
            <w:tcW w:w="2159" w:type="dxa"/>
            <w:vMerge/>
            <w:tcBorders>
              <w:top w:val="nil"/>
              <w:left w:val="single" w:sz="4" w:space="0" w:color="auto"/>
              <w:bottom w:val="single" w:sz="4" w:space="0" w:color="000000"/>
              <w:right w:val="single" w:sz="4" w:space="0" w:color="auto"/>
            </w:tcBorders>
            <w:vAlign w:val="center"/>
          </w:tcPr>
          <w:p w:rsidR="001F0909" w:rsidRDefault="001F0909" w:rsidP="00362AB0">
            <w:pPr>
              <w:widowControl/>
              <w:jc w:val="left"/>
              <w:rPr>
                <w:rFonts w:ascii="宋体" w:hAnsi="宋体" w:cs="宋体"/>
                <w:kern w:val="0"/>
                <w:sz w:val="20"/>
                <w:szCs w:val="20"/>
              </w:rPr>
            </w:pPr>
          </w:p>
        </w:tc>
      </w:tr>
      <w:tr w:rsidR="001F0909" w:rsidTr="00362AB0">
        <w:trPr>
          <w:trHeight w:val="420"/>
          <w:jc w:val="center"/>
        </w:trPr>
        <w:tc>
          <w:tcPr>
            <w:tcW w:w="1220" w:type="dxa"/>
            <w:vMerge/>
            <w:tcBorders>
              <w:top w:val="nil"/>
              <w:left w:val="single" w:sz="4" w:space="0" w:color="auto"/>
              <w:bottom w:val="single" w:sz="4" w:space="0" w:color="000000"/>
              <w:right w:val="single" w:sz="4" w:space="0" w:color="auto"/>
            </w:tcBorders>
            <w:vAlign w:val="center"/>
          </w:tcPr>
          <w:p w:rsidR="001F0909" w:rsidRDefault="001F0909" w:rsidP="00362AB0">
            <w:pPr>
              <w:widowControl/>
              <w:jc w:val="left"/>
              <w:rPr>
                <w:rFonts w:ascii="宋体" w:hAnsi="宋体" w:cs="宋体"/>
                <w:color w:val="000000"/>
                <w:kern w:val="0"/>
                <w:sz w:val="22"/>
              </w:rPr>
            </w:pPr>
          </w:p>
        </w:tc>
        <w:tc>
          <w:tcPr>
            <w:tcW w:w="2160" w:type="dxa"/>
            <w:tcBorders>
              <w:top w:val="nil"/>
              <w:left w:val="nil"/>
              <w:bottom w:val="single" w:sz="4" w:space="0" w:color="auto"/>
              <w:right w:val="single" w:sz="4" w:space="0" w:color="auto"/>
            </w:tcBorders>
            <w:vAlign w:val="center"/>
          </w:tcPr>
          <w:p w:rsidR="001F0909" w:rsidRDefault="001F0909" w:rsidP="00362AB0">
            <w:pPr>
              <w:widowControl/>
              <w:jc w:val="center"/>
              <w:rPr>
                <w:rFonts w:ascii="宋体" w:hAnsi="宋体" w:cs="宋体"/>
                <w:kern w:val="0"/>
                <w:sz w:val="20"/>
                <w:szCs w:val="20"/>
              </w:rPr>
            </w:pPr>
            <w:r>
              <w:rPr>
                <w:rFonts w:ascii="宋体" w:hAnsi="宋体" w:cs="宋体" w:hint="eastAsia"/>
                <w:kern w:val="0"/>
                <w:sz w:val="20"/>
                <w:szCs w:val="20"/>
              </w:rPr>
              <w:t>永胜—富裕</w:t>
            </w:r>
          </w:p>
        </w:tc>
        <w:tc>
          <w:tcPr>
            <w:tcW w:w="1520" w:type="dxa"/>
            <w:tcBorders>
              <w:top w:val="nil"/>
              <w:left w:val="nil"/>
              <w:bottom w:val="single" w:sz="4" w:space="0" w:color="auto"/>
              <w:right w:val="single" w:sz="4" w:space="0" w:color="auto"/>
            </w:tcBorders>
            <w:vAlign w:val="center"/>
          </w:tcPr>
          <w:p w:rsidR="001F0909" w:rsidRDefault="001F0909" w:rsidP="00362AB0">
            <w:pPr>
              <w:widowControl/>
              <w:jc w:val="center"/>
              <w:rPr>
                <w:rFonts w:ascii="宋体" w:hAnsi="宋体" w:cs="宋体"/>
                <w:kern w:val="0"/>
                <w:sz w:val="20"/>
                <w:szCs w:val="20"/>
              </w:rPr>
            </w:pPr>
            <w:r>
              <w:rPr>
                <w:rFonts w:ascii="宋体" w:hAnsi="宋体" w:cs="宋体" w:hint="eastAsia"/>
                <w:kern w:val="0"/>
                <w:sz w:val="20"/>
                <w:szCs w:val="20"/>
              </w:rPr>
              <w:t xml:space="preserve">11.992 </w:t>
            </w:r>
          </w:p>
        </w:tc>
        <w:tc>
          <w:tcPr>
            <w:tcW w:w="1460" w:type="dxa"/>
            <w:tcBorders>
              <w:top w:val="nil"/>
              <w:left w:val="nil"/>
              <w:bottom w:val="single" w:sz="4" w:space="0" w:color="auto"/>
              <w:right w:val="single" w:sz="4" w:space="0" w:color="auto"/>
            </w:tcBorders>
            <w:vAlign w:val="center"/>
          </w:tcPr>
          <w:p w:rsidR="001F0909" w:rsidRDefault="001F0909" w:rsidP="00362AB0">
            <w:pPr>
              <w:widowControl/>
              <w:jc w:val="center"/>
              <w:rPr>
                <w:rFonts w:ascii="宋体" w:hAnsi="宋体" w:cs="宋体"/>
                <w:kern w:val="0"/>
                <w:sz w:val="20"/>
                <w:szCs w:val="20"/>
              </w:rPr>
            </w:pPr>
            <w:r>
              <w:rPr>
                <w:rFonts w:ascii="宋体" w:hAnsi="宋体" w:cs="宋体" w:hint="eastAsia"/>
                <w:kern w:val="0"/>
                <w:sz w:val="20"/>
                <w:szCs w:val="20"/>
              </w:rPr>
              <w:t>4.5</w:t>
            </w:r>
          </w:p>
        </w:tc>
        <w:tc>
          <w:tcPr>
            <w:tcW w:w="2159" w:type="dxa"/>
            <w:vMerge/>
            <w:tcBorders>
              <w:top w:val="nil"/>
              <w:left w:val="single" w:sz="4" w:space="0" w:color="auto"/>
              <w:bottom w:val="single" w:sz="4" w:space="0" w:color="000000"/>
              <w:right w:val="single" w:sz="4" w:space="0" w:color="auto"/>
            </w:tcBorders>
            <w:vAlign w:val="center"/>
          </w:tcPr>
          <w:p w:rsidR="001F0909" w:rsidRDefault="001F0909" w:rsidP="00362AB0">
            <w:pPr>
              <w:widowControl/>
              <w:jc w:val="left"/>
              <w:rPr>
                <w:rFonts w:ascii="宋体" w:hAnsi="宋体" w:cs="宋体"/>
                <w:kern w:val="0"/>
                <w:sz w:val="20"/>
                <w:szCs w:val="20"/>
              </w:rPr>
            </w:pPr>
          </w:p>
        </w:tc>
      </w:tr>
      <w:tr w:rsidR="001F0909" w:rsidTr="00362AB0">
        <w:trPr>
          <w:trHeight w:val="420"/>
          <w:jc w:val="center"/>
        </w:trPr>
        <w:tc>
          <w:tcPr>
            <w:tcW w:w="1220" w:type="dxa"/>
            <w:vMerge/>
            <w:tcBorders>
              <w:top w:val="nil"/>
              <w:left w:val="single" w:sz="4" w:space="0" w:color="auto"/>
              <w:bottom w:val="single" w:sz="4" w:space="0" w:color="000000"/>
              <w:right w:val="single" w:sz="4" w:space="0" w:color="auto"/>
            </w:tcBorders>
            <w:vAlign w:val="center"/>
          </w:tcPr>
          <w:p w:rsidR="001F0909" w:rsidRDefault="001F0909" w:rsidP="00362AB0">
            <w:pPr>
              <w:widowControl/>
              <w:jc w:val="left"/>
              <w:rPr>
                <w:rFonts w:ascii="宋体" w:hAnsi="宋体" w:cs="宋体"/>
                <w:color w:val="000000"/>
                <w:kern w:val="0"/>
                <w:sz w:val="22"/>
              </w:rPr>
            </w:pPr>
          </w:p>
        </w:tc>
        <w:tc>
          <w:tcPr>
            <w:tcW w:w="2160" w:type="dxa"/>
            <w:tcBorders>
              <w:top w:val="nil"/>
              <w:left w:val="nil"/>
              <w:bottom w:val="single" w:sz="4" w:space="0" w:color="auto"/>
              <w:right w:val="single" w:sz="4" w:space="0" w:color="auto"/>
            </w:tcBorders>
            <w:vAlign w:val="center"/>
          </w:tcPr>
          <w:p w:rsidR="001F0909" w:rsidRPr="000725BD" w:rsidRDefault="001F0909" w:rsidP="00362AB0">
            <w:pPr>
              <w:widowControl/>
              <w:jc w:val="center"/>
              <w:rPr>
                <w:rFonts w:ascii="宋体" w:hAnsi="宋体" w:cs="宋体"/>
                <w:b/>
                <w:kern w:val="0"/>
                <w:sz w:val="20"/>
                <w:szCs w:val="20"/>
              </w:rPr>
            </w:pPr>
            <w:r w:rsidRPr="000725BD">
              <w:rPr>
                <w:rFonts w:ascii="宋体" w:hAnsi="宋体" w:cs="宋体" w:hint="eastAsia"/>
                <w:b/>
                <w:kern w:val="0"/>
                <w:sz w:val="20"/>
                <w:szCs w:val="20"/>
              </w:rPr>
              <w:t>合计</w:t>
            </w:r>
          </w:p>
        </w:tc>
        <w:tc>
          <w:tcPr>
            <w:tcW w:w="1520" w:type="dxa"/>
            <w:tcBorders>
              <w:top w:val="nil"/>
              <w:left w:val="nil"/>
              <w:bottom w:val="single" w:sz="4" w:space="0" w:color="auto"/>
              <w:right w:val="single" w:sz="4" w:space="0" w:color="auto"/>
            </w:tcBorders>
            <w:vAlign w:val="center"/>
          </w:tcPr>
          <w:p w:rsidR="001F0909" w:rsidRPr="000725BD" w:rsidRDefault="001F0909" w:rsidP="00362AB0">
            <w:pPr>
              <w:widowControl/>
              <w:jc w:val="center"/>
              <w:rPr>
                <w:rFonts w:ascii="宋体" w:hAnsi="宋体" w:cs="宋体"/>
                <w:b/>
                <w:kern w:val="0"/>
                <w:sz w:val="20"/>
                <w:szCs w:val="20"/>
              </w:rPr>
            </w:pPr>
            <w:r w:rsidRPr="000725BD">
              <w:rPr>
                <w:rFonts w:ascii="宋体" w:hAnsi="宋体" w:cs="宋体" w:hint="eastAsia"/>
                <w:b/>
                <w:kern w:val="0"/>
                <w:sz w:val="20"/>
                <w:szCs w:val="20"/>
              </w:rPr>
              <w:t xml:space="preserve">21.560 </w:t>
            </w:r>
          </w:p>
        </w:tc>
        <w:tc>
          <w:tcPr>
            <w:tcW w:w="1460" w:type="dxa"/>
            <w:tcBorders>
              <w:top w:val="nil"/>
              <w:left w:val="nil"/>
              <w:bottom w:val="single" w:sz="4" w:space="0" w:color="auto"/>
              <w:right w:val="single" w:sz="4" w:space="0" w:color="auto"/>
            </w:tcBorders>
            <w:vAlign w:val="center"/>
          </w:tcPr>
          <w:p w:rsidR="001F0909" w:rsidRDefault="001F0909" w:rsidP="00362AB0">
            <w:pPr>
              <w:widowControl/>
              <w:jc w:val="center"/>
              <w:rPr>
                <w:rFonts w:ascii="宋体" w:hAnsi="宋体" w:cs="宋体"/>
                <w:kern w:val="0"/>
                <w:sz w:val="20"/>
                <w:szCs w:val="20"/>
              </w:rPr>
            </w:pPr>
            <w:r>
              <w:rPr>
                <w:rFonts w:ascii="宋体" w:hAnsi="宋体" w:cs="宋体" w:hint="eastAsia"/>
                <w:kern w:val="0"/>
                <w:sz w:val="20"/>
                <w:szCs w:val="20"/>
              </w:rPr>
              <w:t xml:space="preserve">　</w:t>
            </w:r>
          </w:p>
        </w:tc>
        <w:tc>
          <w:tcPr>
            <w:tcW w:w="2159" w:type="dxa"/>
            <w:vMerge/>
            <w:tcBorders>
              <w:top w:val="nil"/>
              <w:left w:val="single" w:sz="4" w:space="0" w:color="auto"/>
              <w:bottom w:val="single" w:sz="4" w:space="0" w:color="000000"/>
              <w:right w:val="single" w:sz="4" w:space="0" w:color="auto"/>
            </w:tcBorders>
            <w:vAlign w:val="center"/>
          </w:tcPr>
          <w:p w:rsidR="001F0909" w:rsidRDefault="001F0909" w:rsidP="00362AB0">
            <w:pPr>
              <w:widowControl/>
              <w:jc w:val="left"/>
              <w:rPr>
                <w:rFonts w:ascii="宋体" w:hAnsi="宋体" w:cs="宋体"/>
                <w:kern w:val="0"/>
                <w:sz w:val="20"/>
                <w:szCs w:val="20"/>
              </w:rPr>
            </w:pPr>
          </w:p>
        </w:tc>
      </w:tr>
      <w:tr w:rsidR="001F0909" w:rsidTr="00362AB0">
        <w:trPr>
          <w:trHeight w:val="420"/>
          <w:jc w:val="center"/>
        </w:trPr>
        <w:tc>
          <w:tcPr>
            <w:tcW w:w="1220" w:type="dxa"/>
            <w:vMerge w:val="restart"/>
            <w:tcBorders>
              <w:top w:val="nil"/>
              <w:left w:val="single" w:sz="4" w:space="0" w:color="auto"/>
              <w:bottom w:val="single" w:sz="4" w:space="0" w:color="000000"/>
              <w:right w:val="single" w:sz="4" w:space="0" w:color="auto"/>
            </w:tcBorders>
            <w:noWrap/>
            <w:vAlign w:val="center"/>
          </w:tcPr>
          <w:p w:rsidR="001F0909" w:rsidRDefault="001F0909" w:rsidP="00362AB0">
            <w:pPr>
              <w:widowControl/>
              <w:jc w:val="center"/>
              <w:rPr>
                <w:rFonts w:ascii="宋体" w:hAnsi="宋体" w:cs="宋体"/>
                <w:color w:val="000000"/>
                <w:kern w:val="0"/>
                <w:sz w:val="22"/>
              </w:rPr>
            </w:pPr>
            <w:r>
              <w:rPr>
                <w:rFonts w:ascii="宋体" w:hAnsi="宋体" w:cs="宋体" w:hint="eastAsia"/>
                <w:color w:val="000000"/>
                <w:kern w:val="0"/>
                <w:sz w:val="22"/>
              </w:rPr>
              <w:t>05</w:t>
            </w:r>
          </w:p>
        </w:tc>
        <w:tc>
          <w:tcPr>
            <w:tcW w:w="2160" w:type="dxa"/>
            <w:tcBorders>
              <w:top w:val="nil"/>
              <w:left w:val="nil"/>
              <w:bottom w:val="single" w:sz="4" w:space="0" w:color="auto"/>
              <w:right w:val="single" w:sz="4" w:space="0" w:color="auto"/>
            </w:tcBorders>
            <w:vAlign w:val="center"/>
          </w:tcPr>
          <w:p w:rsidR="001F0909" w:rsidRDefault="001F0909" w:rsidP="00362AB0">
            <w:pPr>
              <w:widowControl/>
              <w:jc w:val="center"/>
              <w:rPr>
                <w:rFonts w:ascii="宋体" w:hAnsi="宋体" w:cs="宋体"/>
                <w:kern w:val="0"/>
                <w:sz w:val="20"/>
                <w:szCs w:val="20"/>
              </w:rPr>
            </w:pPr>
            <w:r>
              <w:rPr>
                <w:rFonts w:ascii="宋体" w:hAnsi="宋体" w:cs="宋体" w:hint="eastAsia"/>
                <w:kern w:val="0"/>
                <w:sz w:val="20"/>
                <w:szCs w:val="20"/>
              </w:rPr>
              <w:t>太平村路</w:t>
            </w:r>
          </w:p>
        </w:tc>
        <w:tc>
          <w:tcPr>
            <w:tcW w:w="1520" w:type="dxa"/>
            <w:tcBorders>
              <w:top w:val="nil"/>
              <w:left w:val="nil"/>
              <w:bottom w:val="single" w:sz="4" w:space="0" w:color="auto"/>
              <w:right w:val="single" w:sz="4" w:space="0" w:color="auto"/>
            </w:tcBorders>
            <w:vAlign w:val="center"/>
          </w:tcPr>
          <w:p w:rsidR="001F0909" w:rsidRDefault="001F0909" w:rsidP="00362AB0">
            <w:pPr>
              <w:widowControl/>
              <w:jc w:val="center"/>
              <w:rPr>
                <w:rFonts w:ascii="宋体" w:hAnsi="宋体" w:cs="宋体"/>
                <w:kern w:val="0"/>
                <w:sz w:val="20"/>
                <w:szCs w:val="20"/>
              </w:rPr>
            </w:pPr>
            <w:r>
              <w:rPr>
                <w:rFonts w:ascii="宋体" w:hAnsi="宋体" w:cs="宋体" w:hint="eastAsia"/>
                <w:kern w:val="0"/>
                <w:sz w:val="20"/>
                <w:szCs w:val="20"/>
              </w:rPr>
              <w:t xml:space="preserve">12.5 </w:t>
            </w:r>
          </w:p>
        </w:tc>
        <w:tc>
          <w:tcPr>
            <w:tcW w:w="1460" w:type="dxa"/>
            <w:tcBorders>
              <w:top w:val="nil"/>
              <w:left w:val="nil"/>
              <w:bottom w:val="single" w:sz="4" w:space="0" w:color="auto"/>
              <w:right w:val="single" w:sz="4" w:space="0" w:color="auto"/>
            </w:tcBorders>
            <w:vAlign w:val="center"/>
          </w:tcPr>
          <w:p w:rsidR="001F0909" w:rsidRDefault="001F0909" w:rsidP="00362AB0">
            <w:pPr>
              <w:widowControl/>
              <w:jc w:val="center"/>
              <w:rPr>
                <w:rFonts w:ascii="宋体" w:hAnsi="宋体" w:cs="宋体"/>
                <w:kern w:val="0"/>
                <w:sz w:val="20"/>
                <w:szCs w:val="20"/>
              </w:rPr>
            </w:pPr>
            <w:r>
              <w:rPr>
                <w:rFonts w:ascii="宋体" w:hAnsi="宋体" w:cs="宋体" w:hint="eastAsia"/>
                <w:kern w:val="0"/>
                <w:sz w:val="20"/>
                <w:szCs w:val="20"/>
              </w:rPr>
              <w:t>4.5</w:t>
            </w:r>
          </w:p>
        </w:tc>
        <w:tc>
          <w:tcPr>
            <w:tcW w:w="2159" w:type="dxa"/>
            <w:vMerge/>
            <w:tcBorders>
              <w:top w:val="nil"/>
              <w:left w:val="single" w:sz="4" w:space="0" w:color="auto"/>
              <w:bottom w:val="single" w:sz="4" w:space="0" w:color="000000"/>
              <w:right w:val="single" w:sz="4" w:space="0" w:color="auto"/>
            </w:tcBorders>
            <w:vAlign w:val="center"/>
          </w:tcPr>
          <w:p w:rsidR="001F0909" w:rsidRDefault="001F0909" w:rsidP="00362AB0">
            <w:pPr>
              <w:widowControl/>
              <w:jc w:val="left"/>
              <w:rPr>
                <w:rFonts w:ascii="宋体" w:hAnsi="宋体" w:cs="宋体"/>
                <w:kern w:val="0"/>
                <w:sz w:val="20"/>
                <w:szCs w:val="20"/>
              </w:rPr>
            </w:pPr>
          </w:p>
        </w:tc>
      </w:tr>
      <w:tr w:rsidR="001F0909" w:rsidTr="00362AB0">
        <w:trPr>
          <w:trHeight w:val="420"/>
          <w:jc w:val="center"/>
        </w:trPr>
        <w:tc>
          <w:tcPr>
            <w:tcW w:w="1220" w:type="dxa"/>
            <w:vMerge/>
            <w:tcBorders>
              <w:top w:val="nil"/>
              <w:left w:val="single" w:sz="4" w:space="0" w:color="auto"/>
              <w:bottom w:val="single" w:sz="4" w:space="0" w:color="000000"/>
              <w:right w:val="single" w:sz="4" w:space="0" w:color="auto"/>
            </w:tcBorders>
            <w:vAlign w:val="center"/>
          </w:tcPr>
          <w:p w:rsidR="001F0909" w:rsidRDefault="001F0909" w:rsidP="00362AB0">
            <w:pPr>
              <w:widowControl/>
              <w:jc w:val="left"/>
              <w:rPr>
                <w:rFonts w:ascii="宋体" w:hAnsi="宋体" w:cs="宋体"/>
                <w:color w:val="000000"/>
                <w:kern w:val="0"/>
                <w:sz w:val="22"/>
              </w:rPr>
            </w:pPr>
          </w:p>
        </w:tc>
        <w:tc>
          <w:tcPr>
            <w:tcW w:w="2160" w:type="dxa"/>
            <w:tcBorders>
              <w:top w:val="nil"/>
              <w:left w:val="nil"/>
              <w:bottom w:val="single" w:sz="4" w:space="0" w:color="auto"/>
              <w:right w:val="single" w:sz="4" w:space="0" w:color="auto"/>
            </w:tcBorders>
            <w:vAlign w:val="center"/>
          </w:tcPr>
          <w:p w:rsidR="001F0909" w:rsidRPr="000725BD" w:rsidRDefault="001F0909" w:rsidP="00362AB0">
            <w:pPr>
              <w:widowControl/>
              <w:jc w:val="center"/>
              <w:rPr>
                <w:rFonts w:ascii="宋体" w:hAnsi="宋体" w:cs="宋体"/>
                <w:b/>
                <w:kern w:val="0"/>
                <w:sz w:val="20"/>
                <w:szCs w:val="20"/>
              </w:rPr>
            </w:pPr>
            <w:r w:rsidRPr="000725BD">
              <w:rPr>
                <w:rFonts w:ascii="宋体" w:hAnsi="宋体" w:cs="宋体" w:hint="eastAsia"/>
                <w:b/>
                <w:kern w:val="0"/>
                <w:sz w:val="20"/>
                <w:szCs w:val="20"/>
              </w:rPr>
              <w:t>合计</w:t>
            </w:r>
          </w:p>
        </w:tc>
        <w:tc>
          <w:tcPr>
            <w:tcW w:w="1520" w:type="dxa"/>
            <w:tcBorders>
              <w:top w:val="nil"/>
              <w:left w:val="nil"/>
              <w:bottom w:val="single" w:sz="4" w:space="0" w:color="auto"/>
              <w:right w:val="single" w:sz="4" w:space="0" w:color="auto"/>
            </w:tcBorders>
            <w:vAlign w:val="center"/>
          </w:tcPr>
          <w:p w:rsidR="001F0909" w:rsidRPr="000725BD" w:rsidRDefault="001F0909" w:rsidP="00362AB0">
            <w:pPr>
              <w:widowControl/>
              <w:jc w:val="center"/>
              <w:rPr>
                <w:rFonts w:ascii="宋体" w:hAnsi="宋体" w:cs="宋体"/>
                <w:b/>
                <w:kern w:val="0"/>
                <w:sz w:val="20"/>
                <w:szCs w:val="20"/>
              </w:rPr>
            </w:pPr>
            <w:r w:rsidRPr="000725BD">
              <w:rPr>
                <w:rFonts w:ascii="宋体" w:hAnsi="宋体" w:cs="宋体" w:hint="eastAsia"/>
                <w:b/>
                <w:kern w:val="0"/>
                <w:sz w:val="20"/>
                <w:szCs w:val="20"/>
              </w:rPr>
              <w:t xml:space="preserve">12.5 </w:t>
            </w:r>
          </w:p>
        </w:tc>
        <w:tc>
          <w:tcPr>
            <w:tcW w:w="1460" w:type="dxa"/>
            <w:tcBorders>
              <w:top w:val="nil"/>
              <w:left w:val="nil"/>
              <w:bottom w:val="single" w:sz="4" w:space="0" w:color="auto"/>
              <w:right w:val="single" w:sz="4" w:space="0" w:color="auto"/>
            </w:tcBorders>
            <w:vAlign w:val="center"/>
          </w:tcPr>
          <w:p w:rsidR="001F0909" w:rsidRDefault="001F0909" w:rsidP="00362AB0">
            <w:pPr>
              <w:widowControl/>
              <w:jc w:val="center"/>
              <w:rPr>
                <w:rFonts w:ascii="宋体" w:hAnsi="宋体" w:cs="宋体"/>
                <w:kern w:val="0"/>
                <w:sz w:val="20"/>
                <w:szCs w:val="20"/>
              </w:rPr>
            </w:pPr>
            <w:r>
              <w:rPr>
                <w:rFonts w:ascii="宋体" w:hAnsi="宋体" w:cs="宋体" w:hint="eastAsia"/>
                <w:kern w:val="0"/>
                <w:sz w:val="20"/>
                <w:szCs w:val="20"/>
              </w:rPr>
              <w:t xml:space="preserve">　</w:t>
            </w:r>
          </w:p>
        </w:tc>
        <w:tc>
          <w:tcPr>
            <w:tcW w:w="2159" w:type="dxa"/>
            <w:vMerge/>
            <w:tcBorders>
              <w:top w:val="nil"/>
              <w:left w:val="single" w:sz="4" w:space="0" w:color="auto"/>
              <w:bottom w:val="single" w:sz="4" w:space="0" w:color="000000"/>
              <w:right w:val="single" w:sz="4" w:space="0" w:color="auto"/>
            </w:tcBorders>
            <w:vAlign w:val="center"/>
          </w:tcPr>
          <w:p w:rsidR="001F0909" w:rsidRDefault="001F0909" w:rsidP="00362AB0">
            <w:pPr>
              <w:widowControl/>
              <w:jc w:val="left"/>
              <w:rPr>
                <w:rFonts w:ascii="宋体" w:hAnsi="宋体" w:cs="宋体"/>
                <w:kern w:val="0"/>
                <w:sz w:val="20"/>
                <w:szCs w:val="20"/>
              </w:rPr>
            </w:pPr>
          </w:p>
        </w:tc>
      </w:tr>
    </w:tbl>
    <w:p w:rsidR="00A77DD4" w:rsidRDefault="00A77DD4">
      <w:pPr>
        <w:tabs>
          <w:tab w:val="left" w:pos="540"/>
        </w:tabs>
        <w:spacing w:line="340" w:lineRule="exact"/>
        <w:rPr>
          <w:b/>
          <w:szCs w:val="21"/>
        </w:rPr>
      </w:pPr>
    </w:p>
    <w:p w:rsidR="001F0909" w:rsidRPr="000A3C6C" w:rsidRDefault="001F0909" w:rsidP="001F0909">
      <w:pPr>
        <w:tabs>
          <w:tab w:val="left" w:pos="540"/>
        </w:tabs>
        <w:spacing w:line="340" w:lineRule="exact"/>
        <w:ind w:firstLineChars="196" w:firstLine="413"/>
        <w:rPr>
          <w:b/>
          <w:szCs w:val="21"/>
          <w:u w:val="single"/>
        </w:rPr>
      </w:pPr>
      <w:r>
        <w:rPr>
          <w:b/>
          <w:szCs w:val="21"/>
        </w:rPr>
        <w:t>2.</w:t>
      </w:r>
      <w:r>
        <w:rPr>
          <w:rFonts w:hint="eastAsia"/>
          <w:b/>
          <w:szCs w:val="21"/>
        </w:rPr>
        <w:t>2</w:t>
      </w:r>
      <w:r>
        <w:rPr>
          <w:rFonts w:hint="eastAsia"/>
          <w:b/>
          <w:szCs w:val="21"/>
        </w:rPr>
        <w:t>计划工期：</w:t>
      </w:r>
      <w:r w:rsidRPr="000A3C6C">
        <w:rPr>
          <w:rFonts w:hint="eastAsia"/>
          <w:b/>
          <w:szCs w:val="21"/>
        </w:rPr>
        <w:t>2019</w:t>
      </w:r>
      <w:r w:rsidRPr="000A3C6C">
        <w:rPr>
          <w:rFonts w:hint="eastAsia"/>
          <w:b/>
          <w:szCs w:val="21"/>
        </w:rPr>
        <w:t>年</w:t>
      </w:r>
      <w:r w:rsidRPr="000A3C6C">
        <w:rPr>
          <w:rFonts w:hint="eastAsia"/>
          <w:b/>
          <w:szCs w:val="21"/>
        </w:rPr>
        <w:t>5</w:t>
      </w:r>
      <w:r w:rsidRPr="000A3C6C">
        <w:rPr>
          <w:rFonts w:hint="eastAsia"/>
          <w:b/>
          <w:szCs w:val="21"/>
        </w:rPr>
        <w:t>月</w:t>
      </w:r>
      <w:r w:rsidRPr="000A3C6C">
        <w:rPr>
          <w:rFonts w:hint="eastAsia"/>
          <w:b/>
          <w:szCs w:val="21"/>
        </w:rPr>
        <w:t>20</w:t>
      </w:r>
      <w:r w:rsidRPr="000A3C6C">
        <w:rPr>
          <w:rFonts w:hint="eastAsia"/>
          <w:b/>
          <w:szCs w:val="21"/>
        </w:rPr>
        <w:t>日至</w:t>
      </w:r>
      <w:r w:rsidRPr="000A3C6C">
        <w:rPr>
          <w:rFonts w:hint="eastAsia"/>
          <w:b/>
          <w:szCs w:val="21"/>
        </w:rPr>
        <w:t>2019</w:t>
      </w:r>
      <w:r w:rsidRPr="000A3C6C">
        <w:rPr>
          <w:rFonts w:hint="eastAsia"/>
          <w:b/>
          <w:szCs w:val="21"/>
        </w:rPr>
        <w:t>年</w:t>
      </w:r>
      <w:r w:rsidRPr="000A3C6C">
        <w:rPr>
          <w:rFonts w:hint="eastAsia"/>
          <w:b/>
          <w:szCs w:val="21"/>
        </w:rPr>
        <w:t>10</w:t>
      </w:r>
      <w:r w:rsidRPr="000A3C6C">
        <w:rPr>
          <w:rFonts w:hint="eastAsia"/>
          <w:b/>
          <w:szCs w:val="21"/>
        </w:rPr>
        <w:t>月</w:t>
      </w:r>
      <w:r w:rsidRPr="000A3C6C">
        <w:rPr>
          <w:rFonts w:hint="eastAsia"/>
          <w:b/>
          <w:szCs w:val="21"/>
        </w:rPr>
        <w:t>30</w:t>
      </w:r>
      <w:r w:rsidRPr="000A3C6C">
        <w:rPr>
          <w:rFonts w:hint="eastAsia"/>
          <w:b/>
          <w:szCs w:val="21"/>
        </w:rPr>
        <w:t>日，</w:t>
      </w:r>
      <w:r w:rsidRPr="000A3C6C">
        <w:rPr>
          <w:rFonts w:hint="eastAsia"/>
          <w:b/>
          <w:szCs w:val="21"/>
        </w:rPr>
        <w:t xml:space="preserve"> 164</w:t>
      </w:r>
      <w:r w:rsidRPr="000A3C6C">
        <w:rPr>
          <w:rFonts w:hint="eastAsia"/>
          <w:b/>
          <w:szCs w:val="21"/>
        </w:rPr>
        <w:t>日历天。</w:t>
      </w:r>
    </w:p>
    <w:p w:rsidR="00A77DD4" w:rsidRDefault="00BC2332">
      <w:pPr>
        <w:pStyle w:val="31"/>
        <w:tabs>
          <w:tab w:val="left" w:pos="426"/>
        </w:tabs>
        <w:spacing w:line="276" w:lineRule="auto"/>
        <w:jc w:val="left"/>
        <w:outlineLvl w:val="2"/>
        <w:rPr>
          <w:rFonts w:ascii="黑体" w:eastAsia="黑体" w:hAnsi="黑体"/>
          <w:b w:val="0"/>
        </w:rPr>
      </w:pPr>
      <w:r>
        <w:rPr>
          <w:rFonts w:ascii="黑体" w:eastAsia="黑体" w:hAnsi="黑体"/>
          <w:b w:val="0"/>
        </w:rPr>
        <w:t>3.</w:t>
      </w:r>
      <w:r>
        <w:rPr>
          <w:rFonts w:ascii="黑体" w:eastAsia="黑体" w:hAnsi="黑体" w:hint="eastAsia"/>
          <w:b w:val="0"/>
        </w:rPr>
        <w:t>投标人资格要求</w:t>
      </w:r>
      <w:bookmarkEnd w:id="1"/>
      <w:bookmarkEnd w:id="2"/>
      <w:bookmarkEnd w:id="3"/>
      <w:bookmarkEnd w:id="4"/>
      <w:bookmarkEnd w:id="5"/>
    </w:p>
    <w:p w:rsidR="001F0909" w:rsidRDefault="001F0909" w:rsidP="001F0909">
      <w:pPr>
        <w:pStyle w:val="30"/>
        <w:spacing w:line="340" w:lineRule="exact"/>
        <w:ind w:leftChars="13" w:left="27" w:firstLineChars="206" w:firstLine="434"/>
        <w:rPr>
          <w:rFonts w:ascii="宋体" w:hAnsi="宋体"/>
          <w:b/>
          <w:bCs/>
          <w:szCs w:val="21"/>
        </w:rPr>
      </w:pPr>
      <w:r>
        <w:rPr>
          <w:rFonts w:ascii="宋体" w:hAnsi="宋体"/>
          <w:b/>
          <w:szCs w:val="21"/>
          <w:lang w:val="zh-CN"/>
        </w:rPr>
        <w:t>3.1</w:t>
      </w:r>
      <w:r>
        <w:rPr>
          <w:rFonts w:ascii="宋体" w:hAnsi="宋体" w:hint="eastAsia"/>
          <w:szCs w:val="21"/>
        </w:rPr>
        <w:t>本次招标要求潜在投标人应具有独立法人资格，持有工商行政管理部门核发的企业法人营业执照</w:t>
      </w:r>
      <w:r>
        <w:rPr>
          <w:rFonts w:ascii="宋体" w:hAnsi="宋体" w:hint="eastAsia"/>
          <w:bCs/>
          <w:szCs w:val="21"/>
        </w:rPr>
        <w:t>，并依法取得安全生产许可证</w:t>
      </w:r>
      <w:r>
        <w:rPr>
          <w:rFonts w:ascii="宋体" w:hAnsi="宋体" w:hint="eastAsia"/>
          <w:szCs w:val="21"/>
        </w:rPr>
        <w:t>，</w:t>
      </w:r>
      <w:r>
        <w:rPr>
          <w:rFonts w:ascii="宋体" w:hAnsi="宋体" w:hint="eastAsia"/>
          <w:b/>
          <w:szCs w:val="21"/>
        </w:rPr>
        <w:t>具备建设行政主管部门颁发的公路工程施工总承包三级以上（含）</w:t>
      </w:r>
      <w:r w:rsidRPr="00BB1E77">
        <w:rPr>
          <w:rFonts w:ascii="宋体" w:hAnsi="宋体" w:hint="eastAsia"/>
          <w:b/>
          <w:szCs w:val="21"/>
        </w:rPr>
        <w:t>资质，</w:t>
      </w:r>
      <w:r w:rsidRPr="00C33E57">
        <w:rPr>
          <w:rFonts w:ascii="宋体" w:hAnsi="宋体" w:hint="eastAsia"/>
          <w:szCs w:val="21"/>
        </w:rPr>
        <w:t>在人员、设备、资金等方面具备相应的施工能力</w:t>
      </w:r>
      <w:r>
        <w:rPr>
          <w:rFonts w:ascii="宋体" w:hAnsi="宋体" w:hint="eastAsia"/>
          <w:szCs w:val="21"/>
        </w:rPr>
        <w:t>，</w:t>
      </w:r>
      <w:r w:rsidRPr="00C33E57">
        <w:rPr>
          <w:rFonts w:ascii="宋体" w:hAnsi="宋体" w:hint="eastAsia"/>
          <w:b/>
          <w:szCs w:val="21"/>
        </w:rPr>
        <w:t>近5年业绩要求（201</w:t>
      </w:r>
      <w:r>
        <w:rPr>
          <w:rFonts w:ascii="宋体" w:hAnsi="宋体" w:hint="eastAsia"/>
          <w:b/>
          <w:szCs w:val="21"/>
        </w:rPr>
        <w:t>4</w:t>
      </w:r>
      <w:r w:rsidRPr="00C33E57">
        <w:rPr>
          <w:rFonts w:ascii="宋体" w:hAnsi="宋体" w:hint="eastAsia"/>
          <w:b/>
          <w:szCs w:val="21"/>
        </w:rPr>
        <w:t>年1月1日至今）</w:t>
      </w:r>
      <w:r w:rsidRPr="00E5552E">
        <w:rPr>
          <w:rFonts w:ascii="宋体" w:hint="eastAsia"/>
          <w:szCs w:val="21"/>
        </w:rPr>
        <w:t>满足以下条件：</w:t>
      </w:r>
    </w:p>
    <w:p w:rsidR="001F0909" w:rsidRDefault="001F0909" w:rsidP="001F0909">
      <w:pPr>
        <w:pStyle w:val="30"/>
        <w:spacing w:line="340" w:lineRule="exact"/>
        <w:ind w:leftChars="13" w:left="27" w:firstLineChars="206" w:firstLine="434"/>
        <w:rPr>
          <w:rFonts w:ascii="宋体" w:hAnsi="宋体"/>
          <w:szCs w:val="21"/>
        </w:rPr>
      </w:pPr>
      <w:r>
        <w:rPr>
          <w:rFonts w:ascii="宋体" w:hAnsi="宋体" w:hint="eastAsia"/>
          <w:b/>
          <w:bCs/>
          <w:szCs w:val="21"/>
        </w:rPr>
        <w:t>01-04标段：</w:t>
      </w:r>
      <w:r w:rsidRPr="00C33E57">
        <w:rPr>
          <w:rFonts w:ascii="宋体" w:hAnsi="宋体" w:hint="eastAsia"/>
          <w:b/>
          <w:szCs w:val="21"/>
        </w:rPr>
        <w:t>累计完成过不少于</w:t>
      </w:r>
      <w:r>
        <w:rPr>
          <w:rFonts w:ascii="宋体" w:hAnsi="宋体" w:hint="eastAsia"/>
          <w:b/>
          <w:bCs/>
          <w:szCs w:val="21"/>
        </w:rPr>
        <w:t>30公里</w:t>
      </w:r>
      <w:r>
        <w:rPr>
          <w:rFonts w:ascii="宋体" w:hAnsi="宋体" w:hint="eastAsia"/>
          <w:b/>
          <w:szCs w:val="21"/>
        </w:rPr>
        <w:t>路基、沥青混凝土路面公路工程</w:t>
      </w:r>
      <w:r>
        <w:rPr>
          <w:rFonts w:ascii="宋体" w:hAnsi="宋体" w:hint="eastAsia"/>
          <w:szCs w:val="21"/>
        </w:rPr>
        <w:t>的</w:t>
      </w:r>
      <w:r>
        <w:rPr>
          <w:rFonts w:ascii="宋体" w:hAnsi="宋体" w:hint="eastAsia"/>
          <w:spacing w:val="1"/>
          <w:szCs w:val="21"/>
        </w:rPr>
        <w:t>施工业绩</w:t>
      </w:r>
      <w:r>
        <w:rPr>
          <w:rFonts w:ascii="宋体" w:hAnsi="宋体" w:hint="eastAsia"/>
          <w:szCs w:val="21"/>
        </w:rPr>
        <w:t>；</w:t>
      </w:r>
    </w:p>
    <w:p w:rsidR="001F0909" w:rsidRDefault="001F0909" w:rsidP="001F0909">
      <w:pPr>
        <w:pStyle w:val="30"/>
        <w:spacing w:line="340" w:lineRule="exact"/>
        <w:ind w:leftChars="13" w:left="27" w:firstLineChars="206" w:firstLine="434"/>
        <w:rPr>
          <w:rFonts w:ascii="宋体" w:hAnsi="宋体"/>
          <w:szCs w:val="21"/>
        </w:rPr>
      </w:pPr>
      <w:r>
        <w:rPr>
          <w:rFonts w:ascii="宋体" w:hAnsi="宋体" w:hint="eastAsia"/>
          <w:b/>
          <w:bCs/>
          <w:szCs w:val="21"/>
        </w:rPr>
        <w:t>05标段：</w:t>
      </w:r>
      <w:r w:rsidRPr="00C33E57">
        <w:rPr>
          <w:rFonts w:ascii="宋体" w:hAnsi="宋体" w:hint="eastAsia"/>
          <w:b/>
          <w:szCs w:val="21"/>
        </w:rPr>
        <w:t>累计完成过不少于</w:t>
      </w:r>
      <w:r>
        <w:rPr>
          <w:rFonts w:ascii="宋体" w:hAnsi="宋体" w:hint="eastAsia"/>
          <w:b/>
          <w:bCs/>
          <w:szCs w:val="21"/>
        </w:rPr>
        <w:t>20公里</w:t>
      </w:r>
      <w:r>
        <w:rPr>
          <w:rFonts w:ascii="宋体" w:hAnsi="宋体" w:hint="eastAsia"/>
          <w:b/>
          <w:szCs w:val="21"/>
        </w:rPr>
        <w:t>路基、沥青混凝土路面公路工程</w:t>
      </w:r>
      <w:r>
        <w:rPr>
          <w:rFonts w:ascii="宋体" w:hAnsi="宋体" w:hint="eastAsia"/>
          <w:szCs w:val="21"/>
        </w:rPr>
        <w:t>的</w:t>
      </w:r>
      <w:r>
        <w:rPr>
          <w:rFonts w:ascii="宋体" w:hAnsi="宋体" w:hint="eastAsia"/>
          <w:spacing w:val="1"/>
          <w:szCs w:val="21"/>
        </w:rPr>
        <w:t>施工业绩</w:t>
      </w:r>
      <w:r>
        <w:rPr>
          <w:rFonts w:ascii="宋体" w:hAnsi="宋体" w:hint="eastAsia"/>
          <w:szCs w:val="21"/>
        </w:rPr>
        <w:t>；</w:t>
      </w:r>
    </w:p>
    <w:p w:rsidR="001F0909" w:rsidRDefault="001F0909" w:rsidP="001F0909">
      <w:pPr>
        <w:spacing w:line="340" w:lineRule="exact"/>
        <w:ind w:leftChars="13" w:left="27" w:firstLineChars="206" w:firstLine="434"/>
        <w:rPr>
          <w:rFonts w:hAnsi="宋体"/>
          <w:b/>
          <w:bCs/>
          <w:szCs w:val="21"/>
        </w:rPr>
      </w:pPr>
      <w:r>
        <w:rPr>
          <w:rFonts w:ascii="宋体" w:hAnsi="宋体" w:hint="eastAsia"/>
          <w:b/>
          <w:szCs w:val="21"/>
        </w:rPr>
        <w:t>具备建设行政主管部门颁发的公路工程施工总承包一级或特级资质和</w:t>
      </w:r>
      <w:r>
        <w:rPr>
          <w:rFonts w:ascii="宋体" w:hAnsi="宋体"/>
          <w:b/>
          <w:szCs w:val="21"/>
        </w:rPr>
        <w:t>公路交通工程专业承包公路安全设施分项</w:t>
      </w:r>
      <w:r>
        <w:rPr>
          <w:rFonts w:ascii="宋体" w:hAnsi="宋体" w:hint="eastAsia"/>
          <w:b/>
          <w:szCs w:val="21"/>
        </w:rPr>
        <w:t>资质的</w:t>
      </w:r>
      <w:r>
        <w:rPr>
          <w:rFonts w:hAnsi="宋体"/>
          <w:b/>
          <w:bCs/>
          <w:szCs w:val="21"/>
        </w:rPr>
        <w:t>投标人应进入交通运输部</w:t>
      </w:r>
      <w:r>
        <w:rPr>
          <w:rFonts w:hAnsi="宋体"/>
          <w:b/>
          <w:bCs/>
          <w:szCs w:val="21"/>
        </w:rPr>
        <w:t xml:space="preserve"> </w:t>
      </w:r>
      <w:r>
        <w:rPr>
          <w:rFonts w:hAnsi="宋体"/>
          <w:b/>
          <w:bCs/>
          <w:szCs w:val="21"/>
        </w:rPr>
        <w:t>“</w:t>
      </w:r>
      <w:r>
        <w:rPr>
          <w:rFonts w:hAnsi="宋体"/>
          <w:b/>
          <w:bCs/>
          <w:szCs w:val="21"/>
        </w:rPr>
        <w:t xml:space="preserve"> </w:t>
      </w:r>
      <w:r>
        <w:rPr>
          <w:rFonts w:hAnsi="宋体"/>
          <w:b/>
          <w:bCs/>
          <w:szCs w:val="21"/>
        </w:rPr>
        <w:t>全国公路建设市场信用信息管理系统</w:t>
      </w:r>
      <w:r>
        <w:rPr>
          <w:rFonts w:hAnsi="宋体"/>
          <w:b/>
          <w:bCs/>
          <w:szCs w:val="21"/>
        </w:rPr>
        <w:t xml:space="preserve"> </w:t>
      </w:r>
      <w:r>
        <w:rPr>
          <w:rFonts w:hAnsi="宋体"/>
          <w:b/>
          <w:bCs/>
          <w:szCs w:val="21"/>
        </w:rPr>
        <w:t>（</w:t>
      </w:r>
      <w:r>
        <w:rPr>
          <w:rFonts w:hAnsi="宋体"/>
          <w:b/>
          <w:bCs/>
          <w:szCs w:val="21"/>
        </w:rPr>
        <w:t xml:space="preserve"> ht</w:t>
      </w:r>
      <w:r>
        <w:rPr>
          <w:rFonts w:hAnsi="宋体" w:hint="eastAsia"/>
          <w:b/>
          <w:bCs/>
          <w:szCs w:val="21"/>
        </w:rPr>
        <w:t>tp:</w:t>
      </w:r>
      <w:r>
        <w:rPr>
          <w:rFonts w:hAnsi="宋体"/>
          <w:b/>
          <w:bCs/>
          <w:szCs w:val="21"/>
        </w:rPr>
        <w:t xml:space="preserve"> IIglxy.mot.gov.</w:t>
      </w:r>
      <w:r>
        <w:rPr>
          <w:rFonts w:hAnsi="宋体" w:hint="eastAsia"/>
          <w:b/>
          <w:bCs/>
          <w:szCs w:val="21"/>
        </w:rPr>
        <w:t>c</w:t>
      </w:r>
      <w:r>
        <w:rPr>
          <w:rFonts w:hAnsi="宋体"/>
          <w:b/>
          <w:bCs/>
          <w:szCs w:val="21"/>
        </w:rPr>
        <w:t xml:space="preserve">n </w:t>
      </w:r>
      <w:r>
        <w:rPr>
          <w:rFonts w:hAnsi="宋体"/>
          <w:b/>
          <w:bCs/>
          <w:szCs w:val="21"/>
        </w:rPr>
        <w:t>）”</w:t>
      </w:r>
      <w:r>
        <w:rPr>
          <w:rFonts w:hAnsi="宋体"/>
          <w:b/>
          <w:bCs/>
          <w:szCs w:val="21"/>
        </w:rPr>
        <w:t xml:space="preserve"> </w:t>
      </w:r>
      <w:r>
        <w:rPr>
          <w:rFonts w:hAnsi="宋体"/>
          <w:b/>
          <w:bCs/>
          <w:szCs w:val="21"/>
        </w:rPr>
        <w:t>中的公路工程施工资质企业名录，且投标人名称和资质与该名录中的相应企业名称和资质完全一致。且所填报的</w:t>
      </w:r>
      <w:r>
        <w:rPr>
          <w:rFonts w:ascii="宋体" w:hAnsi="宋体"/>
          <w:b/>
          <w:bCs/>
          <w:szCs w:val="21"/>
        </w:rPr>
        <w:t>201</w:t>
      </w:r>
      <w:r>
        <w:rPr>
          <w:rFonts w:ascii="宋体" w:hAnsi="宋体" w:hint="eastAsia"/>
          <w:b/>
          <w:bCs/>
          <w:szCs w:val="21"/>
        </w:rPr>
        <w:t>4</w:t>
      </w:r>
      <w:r>
        <w:rPr>
          <w:rFonts w:ascii="宋体" w:hAnsi="宋体"/>
          <w:b/>
          <w:bCs/>
          <w:szCs w:val="21"/>
        </w:rPr>
        <w:t>年</w:t>
      </w:r>
      <w:r>
        <w:rPr>
          <w:rFonts w:ascii="宋体" w:hAnsi="宋体" w:hint="eastAsia"/>
          <w:b/>
          <w:bCs/>
          <w:szCs w:val="21"/>
        </w:rPr>
        <w:t>1</w:t>
      </w:r>
      <w:r>
        <w:rPr>
          <w:rFonts w:ascii="宋体" w:hAnsi="宋体"/>
          <w:b/>
          <w:bCs/>
          <w:szCs w:val="21"/>
        </w:rPr>
        <w:t>月1日之后交工的已建</w:t>
      </w:r>
      <w:r>
        <w:rPr>
          <w:rFonts w:hAnsi="宋体"/>
          <w:b/>
          <w:bCs/>
          <w:szCs w:val="21"/>
        </w:rPr>
        <w:t>业绩</w:t>
      </w:r>
      <w:r>
        <w:rPr>
          <w:rFonts w:hAnsi="宋体" w:hint="eastAsia"/>
          <w:b/>
          <w:bCs/>
          <w:szCs w:val="21"/>
        </w:rPr>
        <w:t>如未</w:t>
      </w:r>
      <w:r>
        <w:rPr>
          <w:rFonts w:hAnsi="宋体"/>
          <w:b/>
          <w:bCs/>
          <w:szCs w:val="21"/>
        </w:rPr>
        <w:t>录入“全国公路建设市场信用信息管理系统”</w:t>
      </w:r>
      <w:r>
        <w:rPr>
          <w:rFonts w:hAnsi="宋体" w:hint="eastAsia"/>
          <w:b/>
          <w:bCs/>
          <w:szCs w:val="21"/>
        </w:rPr>
        <w:t>中</w:t>
      </w:r>
      <w:r>
        <w:rPr>
          <w:rFonts w:hAnsi="宋体"/>
          <w:b/>
          <w:bCs/>
          <w:szCs w:val="21"/>
        </w:rPr>
        <w:t>201</w:t>
      </w:r>
      <w:r>
        <w:rPr>
          <w:rFonts w:hAnsi="宋体" w:hint="eastAsia"/>
          <w:b/>
          <w:bCs/>
          <w:szCs w:val="21"/>
        </w:rPr>
        <w:t>4</w:t>
      </w:r>
      <w:r>
        <w:rPr>
          <w:rFonts w:hAnsi="宋体"/>
          <w:b/>
          <w:bCs/>
          <w:szCs w:val="21"/>
        </w:rPr>
        <w:t>年</w:t>
      </w:r>
      <w:r>
        <w:rPr>
          <w:rFonts w:hAnsi="宋体"/>
          <w:b/>
          <w:bCs/>
          <w:szCs w:val="21"/>
        </w:rPr>
        <w:t>1</w:t>
      </w:r>
      <w:r>
        <w:rPr>
          <w:rFonts w:hAnsi="宋体"/>
          <w:b/>
          <w:bCs/>
          <w:szCs w:val="21"/>
        </w:rPr>
        <w:t>月</w:t>
      </w:r>
      <w:r>
        <w:rPr>
          <w:rFonts w:hAnsi="宋体"/>
          <w:b/>
          <w:bCs/>
          <w:szCs w:val="21"/>
        </w:rPr>
        <w:t>1</w:t>
      </w:r>
      <w:r>
        <w:rPr>
          <w:rFonts w:hAnsi="宋体"/>
          <w:b/>
          <w:bCs/>
          <w:szCs w:val="21"/>
        </w:rPr>
        <w:t>日以后交工的已建业绩，</w:t>
      </w:r>
      <w:r>
        <w:rPr>
          <w:rFonts w:hAnsi="宋体" w:hint="eastAsia"/>
          <w:b/>
          <w:bCs/>
          <w:szCs w:val="21"/>
        </w:rPr>
        <w:t>为无效业绩。</w:t>
      </w:r>
      <w:r>
        <w:rPr>
          <w:rFonts w:hAnsi="宋体"/>
          <w:b/>
          <w:bCs/>
          <w:szCs w:val="21"/>
        </w:rPr>
        <w:t>业绩的</w:t>
      </w:r>
      <w:r>
        <w:rPr>
          <w:rFonts w:hAnsi="宋体" w:hint="eastAsia"/>
          <w:b/>
          <w:bCs/>
          <w:szCs w:val="21"/>
        </w:rPr>
        <w:t>项目</w:t>
      </w:r>
      <w:r>
        <w:rPr>
          <w:rFonts w:hAnsi="宋体"/>
          <w:b/>
          <w:bCs/>
          <w:szCs w:val="21"/>
        </w:rPr>
        <w:t>名称</w:t>
      </w:r>
      <w:r>
        <w:rPr>
          <w:rFonts w:hAnsi="宋体" w:hint="eastAsia"/>
          <w:b/>
          <w:bCs/>
          <w:szCs w:val="21"/>
        </w:rPr>
        <w:t>、</w:t>
      </w:r>
      <w:r>
        <w:rPr>
          <w:rFonts w:hAnsi="宋体"/>
          <w:b/>
          <w:bCs/>
          <w:szCs w:val="21"/>
        </w:rPr>
        <w:t>标段类型</w:t>
      </w:r>
      <w:r>
        <w:rPr>
          <w:rFonts w:hAnsi="宋体" w:hint="eastAsia"/>
          <w:b/>
          <w:bCs/>
          <w:szCs w:val="21"/>
        </w:rPr>
        <w:t>、</w:t>
      </w:r>
      <w:r>
        <w:rPr>
          <w:rFonts w:hAnsi="宋体"/>
          <w:b/>
          <w:bCs/>
          <w:szCs w:val="21"/>
        </w:rPr>
        <w:t>合同价</w:t>
      </w:r>
      <w:r>
        <w:rPr>
          <w:rFonts w:hAnsi="宋体" w:hint="eastAsia"/>
          <w:b/>
          <w:bCs/>
          <w:szCs w:val="21"/>
        </w:rPr>
        <w:t>、</w:t>
      </w:r>
      <w:r>
        <w:rPr>
          <w:rFonts w:hAnsi="宋体"/>
          <w:b/>
          <w:bCs/>
          <w:szCs w:val="21"/>
        </w:rPr>
        <w:t>主要工程量</w:t>
      </w:r>
      <w:r>
        <w:rPr>
          <w:rFonts w:hAnsi="宋体" w:hint="eastAsia"/>
          <w:b/>
          <w:bCs/>
          <w:szCs w:val="21"/>
        </w:rPr>
        <w:t>、</w:t>
      </w:r>
      <w:r>
        <w:rPr>
          <w:rFonts w:hAnsi="宋体"/>
          <w:b/>
          <w:bCs/>
          <w:szCs w:val="21"/>
        </w:rPr>
        <w:t>项目主要管理人员等有关信息均以“全国公路建设市场信用信息管理系统”中显示的已建业绩信息为准</w:t>
      </w:r>
      <w:r>
        <w:rPr>
          <w:rFonts w:hAnsi="宋体" w:hint="eastAsia"/>
          <w:b/>
          <w:bCs/>
          <w:szCs w:val="21"/>
        </w:rPr>
        <w:t>，</w:t>
      </w:r>
      <w:r>
        <w:rPr>
          <w:rFonts w:hAnsi="宋体"/>
          <w:b/>
          <w:bCs/>
          <w:szCs w:val="21"/>
        </w:rPr>
        <w:t>如某项业绩信息在系统中没有显示，视为“无”。评审时将按投标人填报的业绩进行网上核对，并以核对后信息为准。</w:t>
      </w:r>
    </w:p>
    <w:p w:rsidR="001F0909" w:rsidRDefault="001F0909" w:rsidP="001F0909">
      <w:pPr>
        <w:spacing w:line="340" w:lineRule="exact"/>
        <w:ind w:leftChars="13" w:left="27" w:firstLineChars="206" w:firstLine="434"/>
        <w:rPr>
          <w:rFonts w:hAnsi="宋体"/>
          <w:b/>
          <w:bCs/>
          <w:szCs w:val="21"/>
        </w:rPr>
      </w:pPr>
      <w:r>
        <w:rPr>
          <w:rFonts w:hAnsi="宋体"/>
          <w:b/>
          <w:bCs/>
          <w:szCs w:val="21"/>
        </w:rPr>
        <w:t>具有</w:t>
      </w:r>
      <w:r>
        <w:rPr>
          <w:rFonts w:hAnsi="宋体" w:hint="eastAsia"/>
          <w:b/>
          <w:bCs/>
          <w:szCs w:val="21"/>
        </w:rPr>
        <w:t>公路工程施工总承包三级和二级</w:t>
      </w:r>
      <w:r>
        <w:rPr>
          <w:rFonts w:hAnsi="宋体"/>
          <w:b/>
          <w:bCs/>
          <w:szCs w:val="21"/>
        </w:rPr>
        <w:t>资质或</w:t>
      </w:r>
      <w:r>
        <w:rPr>
          <w:rFonts w:ascii="宋体" w:hAnsi="宋体" w:hint="eastAsia"/>
          <w:b/>
          <w:szCs w:val="21"/>
        </w:rPr>
        <w:t>公路路基工程专业承包资质</w:t>
      </w:r>
      <w:r>
        <w:rPr>
          <w:rFonts w:hAnsi="宋体"/>
          <w:b/>
          <w:bCs/>
          <w:szCs w:val="21"/>
        </w:rPr>
        <w:t>的投标人业绩以投标文件中所填报业绩证明材料作为评审依据。</w:t>
      </w:r>
    </w:p>
    <w:p w:rsidR="001F0909" w:rsidRPr="004E7A8A" w:rsidRDefault="001F0909" w:rsidP="001F0909">
      <w:pPr>
        <w:spacing w:line="340" w:lineRule="exact"/>
        <w:ind w:leftChars="13" w:left="27" w:firstLineChars="206" w:firstLine="434"/>
        <w:rPr>
          <w:rFonts w:hAnsi="宋体"/>
          <w:b/>
          <w:bCs/>
          <w:szCs w:val="21"/>
        </w:rPr>
      </w:pPr>
      <w:r>
        <w:rPr>
          <w:rFonts w:hAnsi="宋体"/>
          <w:b/>
          <w:bCs/>
          <w:szCs w:val="21"/>
        </w:rPr>
        <w:t>所有相关人员的建造师注册证书（建造师临时执业证书）和安全生产考核合格证书评审时进行网上核查，并以核查后的信息为准。</w:t>
      </w:r>
    </w:p>
    <w:p w:rsidR="001F0909" w:rsidRDefault="001F0909" w:rsidP="001F0909">
      <w:pPr>
        <w:autoSpaceDE w:val="0"/>
        <w:autoSpaceDN w:val="0"/>
        <w:adjustRightInd w:val="0"/>
        <w:ind w:firstLineChars="192" w:firstLine="403"/>
        <w:jc w:val="left"/>
        <w:rPr>
          <w:rFonts w:ascii="宋体" w:hAnsi="宋体" w:cs="宋体"/>
          <w:kern w:val="0"/>
          <w:szCs w:val="21"/>
          <w:lang w:val="zh-CN"/>
        </w:rPr>
      </w:pPr>
      <w:r>
        <w:rPr>
          <w:rFonts w:ascii="宋体" w:hAnsi="宋体" w:cs="宋体" w:hint="eastAsia"/>
          <w:kern w:val="0"/>
          <w:szCs w:val="21"/>
          <w:lang w:val="zh-CN"/>
        </w:rPr>
        <w:t>3.2 本次招标不接受联合体投标。</w:t>
      </w:r>
    </w:p>
    <w:p w:rsidR="001F0909" w:rsidRDefault="001F0909" w:rsidP="001F0909">
      <w:pPr>
        <w:pStyle w:val="30"/>
        <w:ind w:firstLineChars="206" w:firstLine="434"/>
        <w:rPr>
          <w:rFonts w:ascii="宋体"/>
          <w:b/>
          <w:szCs w:val="21"/>
        </w:rPr>
      </w:pPr>
      <w:r>
        <w:rPr>
          <w:rFonts w:ascii="宋体" w:hAnsi="宋体"/>
          <w:b/>
          <w:szCs w:val="21"/>
          <w:lang w:val="zh-CN"/>
        </w:rPr>
        <w:t>3.3</w:t>
      </w:r>
      <w:r>
        <w:rPr>
          <w:rFonts w:ascii="宋体" w:hAnsi="宋体" w:hint="eastAsia"/>
          <w:b/>
          <w:szCs w:val="21"/>
        </w:rPr>
        <w:t>投标人中标规则如下：</w:t>
      </w:r>
    </w:p>
    <w:p w:rsidR="001F0909" w:rsidRDefault="001F0909" w:rsidP="001F0909">
      <w:pPr>
        <w:pStyle w:val="30"/>
        <w:ind w:firstLineChars="206" w:firstLine="434"/>
        <w:rPr>
          <w:rFonts w:ascii="宋体"/>
          <w:b/>
          <w:szCs w:val="21"/>
        </w:rPr>
      </w:pPr>
      <w:r>
        <w:rPr>
          <w:rFonts w:ascii="宋体" w:hAnsi="宋体" w:hint="eastAsia"/>
          <w:b/>
          <w:szCs w:val="21"/>
        </w:rPr>
        <w:t>①潜在投标人可对其中2个标段投标，但只允许中1个标段。</w:t>
      </w:r>
    </w:p>
    <w:p w:rsidR="001F0909" w:rsidRDefault="001F0909" w:rsidP="001F0909">
      <w:pPr>
        <w:pStyle w:val="30"/>
        <w:ind w:firstLineChars="206" w:firstLine="434"/>
        <w:rPr>
          <w:rFonts w:ascii="宋体" w:hAnsi="宋体"/>
          <w:b/>
          <w:szCs w:val="21"/>
        </w:rPr>
      </w:pPr>
      <w:r>
        <w:rPr>
          <w:rFonts w:ascii="宋体" w:hAnsi="宋体" w:hint="eastAsia"/>
          <w:b/>
          <w:szCs w:val="21"/>
        </w:rPr>
        <w:t>②本次招标开标顺序为标段划分的顺序，若在前一个标段被推荐为第一中标候选人，则在之后的标段中不能被推荐为中标候选人。</w:t>
      </w:r>
      <w:r>
        <w:rPr>
          <w:rFonts w:ascii="宋体" w:hAnsi="宋体"/>
          <w:b/>
          <w:szCs w:val="21"/>
        </w:rPr>
        <w:t xml:space="preserve"> </w:t>
      </w:r>
    </w:p>
    <w:p w:rsidR="001F0909" w:rsidRDefault="001F0909" w:rsidP="001F0909">
      <w:pPr>
        <w:pStyle w:val="30"/>
        <w:spacing w:line="276" w:lineRule="auto"/>
        <w:ind w:firstLineChars="206" w:firstLine="433"/>
        <w:rPr>
          <w:rFonts w:ascii="宋体" w:hAnsi="宋体"/>
          <w:kern w:val="0"/>
          <w:szCs w:val="21"/>
          <w:lang w:val="zh-CN"/>
        </w:rPr>
      </w:pPr>
      <w:r>
        <w:rPr>
          <w:rFonts w:ascii="宋体" w:hAnsi="宋体" w:cs="宋体" w:hint="eastAsia"/>
          <w:kern w:val="0"/>
          <w:szCs w:val="21"/>
          <w:lang w:val="zh-CN"/>
        </w:rPr>
        <w:t>3.4</w:t>
      </w:r>
      <w:r>
        <w:rPr>
          <w:rFonts w:ascii="宋体" w:hAnsi="宋体" w:hint="eastAsia"/>
          <w:kern w:val="0"/>
          <w:szCs w:val="21"/>
          <w:lang w:val="zh-CN"/>
        </w:rPr>
        <w:t>与招标人存在利害关系可能影响招标公正性的单位，不得参加投标。单位负责人为同一人或者存在控股、管理关系的不同单位，不得参加同一标段投标，</w:t>
      </w:r>
      <w:r>
        <w:rPr>
          <w:rFonts w:ascii="宋体" w:hAnsi="宋体" w:hint="eastAsia"/>
          <w:b/>
          <w:kern w:val="0"/>
          <w:szCs w:val="21"/>
          <w:lang w:val="zh-CN"/>
        </w:rPr>
        <w:t>否则，相关投标均无效</w:t>
      </w:r>
      <w:r>
        <w:rPr>
          <w:rFonts w:ascii="宋体" w:hAnsi="宋体" w:hint="eastAsia"/>
          <w:kern w:val="0"/>
          <w:szCs w:val="21"/>
          <w:lang w:val="zh-CN"/>
        </w:rPr>
        <w:t>。</w:t>
      </w:r>
    </w:p>
    <w:p w:rsidR="001F0909" w:rsidRDefault="001F0909" w:rsidP="001F0909">
      <w:pPr>
        <w:autoSpaceDE w:val="0"/>
        <w:autoSpaceDN w:val="0"/>
        <w:adjustRightInd w:val="0"/>
        <w:ind w:firstLineChars="200" w:firstLine="420"/>
        <w:jc w:val="left"/>
        <w:rPr>
          <w:rFonts w:ascii="宋体" w:hAnsi="宋体"/>
          <w:kern w:val="0"/>
          <w:szCs w:val="21"/>
          <w:lang w:val="zh-CN"/>
        </w:rPr>
      </w:pPr>
      <w:r>
        <w:rPr>
          <w:rFonts w:ascii="宋体" w:hAnsi="宋体" w:cs="宋体" w:hint="eastAsia"/>
          <w:kern w:val="0"/>
          <w:szCs w:val="21"/>
          <w:lang w:val="zh-CN"/>
        </w:rPr>
        <w:t>3.5</w:t>
      </w:r>
      <w:r>
        <w:rPr>
          <w:rFonts w:ascii="宋体" w:hAnsi="宋体" w:hint="eastAsia"/>
          <w:kern w:val="0"/>
          <w:szCs w:val="21"/>
          <w:lang w:val="zh-CN"/>
        </w:rPr>
        <w:t>投标人应对投标人单位和个人（指法定代表人、拟投入的项目经理）在中国裁判文书网http://wenshu.court.gov.cn/自行查询行贿犯罪记录，并将网页截图复印件附在投标文件中，评审时将按投标人提供的网页截图进行必要的网上核实，如有行贿犯罪行为的投标人或未按要求查询的均不能通过本项目的资格审查。</w:t>
      </w:r>
    </w:p>
    <w:p w:rsidR="001F0909" w:rsidRDefault="001F0909" w:rsidP="001F0909">
      <w:pPr>
        <w:autoSpaceDE w:val="0"/>
        <w:autoSpaceDN w:val="0"/>
        <w:adjustRightInd w:val="0"/>
        <w:ind w:firstLineChars="200" w:firstLine="420"/>
        <w:jc w:val="left"/>
        <w:rPr>
          <w:rFonts w:ascii="宋体" w:hAnsi="宋体"/>
          <w:kern w:val="0"/>
          <w:szCs w:val="21"/>
          <w:lang w:val="zh-CN"/>
        </w:rPr>
      </w:pPr>
      <w:r>
        <w:rPr>
          <w:rFonts w:ascii="宋体" w:hAnsi="宋体" w:hint="eastAsia"/>
          <w:kern w:val="0"/>
          <w:szCs w:val="21"/>
          <w:lang w:val="zh-CN"/>
        </w:rPr>
        <w:t>3.6</w:t>
      </w:r>
      <w:r>
        <w:rPr>
          <w:rFonts w:ascii="宋体" w:hAnsi="宋体"/>
          <w:kern w:val="0"/>
          <w:szCs w:val="21"/>
        </w:rPr>
        <w:t>在“信用中国”网站(http://www.creditchina.gov.cn/)中被列入失信被执行人名单的投标人，不得参加投标，否则，相关投标均无效。</w:t>
      </w:r>
    </w:p>
    <w:p w:rsidR="001F0909" w:rsidRDefault="001F0909" w:rsidP="001F0909">
      <w:pPr>
        <w:autoSpaceDE w:val="0"/>
        <w:autoSpaceDN w:val="0"/>
        <w:adjustRightInd w:val="0"/>
        <w:ind w:firstLineChars="200" w:firstLine="422"/>
        <w:jc w:val="left"/>
        <w:rPr>
          <w:rFonts w:ascii="黑体" w:eastAsia="黑体" w:hAnsi="黑体" w:cs="宋体"/>
          <w:b/>
          <w:kern w:val="0"/>
          <w:szCs w:val="21"/>
          <w:lang w:val="zh-CN"/>
        </w:rPr>
      </w:pPr>
      <w:r>
        <w:rPr>
          <w:rFonts w:ascii="黑体" w:eastAsia="黑体" w:hAnsi="黑体" w:cs="宋体" w:hint="eastAsia"/>
          <w:b/>
          <w:kern w:val="0"/>
          <w:szCs w:val="21"/>
          <w:lang w:val="zh-CN"/>
        </w:rPr>
        <w:t>3.7 投标人中标后，招标人将严格按照中标人投标文件承诺的主要人员和设备组织进场且不允许更换，否则，招标人有权取消中标人的中标资格并终止合同。</w:t>
      </w:r>
    </w:p>
    <w:p w:rsidR="001F0909" w:rsidRDefault="001F0909" w:rsidP="001F0909">
      <w:pPr>
        <w:autoSpaceDE w:val="0"/>
        <w:autoSpaceDN w:val="0"/>
        <w:adjustRightInd w:val="0"/>
        <w:spacing w:line="276" w:lineRule="auto"/>
        <w:ind w:firstLineChars="200" w:firstLine="422"/>
        <w:jc w:val="left"/>
        <w:rPr>
          <w:rFonts w:ascii="宋体" w:hAnsi="宋体"/>
          <w:b/>
          <w:szCs w:val="21"/>
        </w:rPr>
      </w:pPr>
      <w:bookmarkStart w:id="8" w:name="_Toc474500999"/>
      <w:r>
        <w:rPr>
          <w:rFonts w:ascii="宋体" w:hAnsi="宋体" w:hint="eastAsia"/>
          <w:b/>
          <w:szCs w:val="21"/>
        </w:rPr>
        <w:t>3.8本次施工招标采用资格后审方式的双信封形式合理低价法。</w:t>
      </w:r>
    </w:p>
    <w:bookmarkEnd w:id="8"/>
    <w:p w:rsidR="00A77DD4" w:rsidRPr="001F0909" w:rsidRDefault="00A77DD4">
      <w:pPr>
        <w:pStyle w:val="31"/>
        <w:tabs>
          <w:tab w:val="left" w:pos="426"/>
        </w:tabs>
        <w:spacing w:line="360" w:lineRule="exact"/>
        <w:jc w:val="left"/>
        <w:outlineLvl w:val="2"/>
        <w:rPr>
          <w:rFonts w:ascii="黑体" w:eastAsia="黑体" w:hAnsi="黑体"/>
          <w:b w:val="0"/>
        </w:rPr>
      </w:pPr>
    </w:p>
    <w:p w:rsidR="00A77DD4" w:rsidRDefault="00BC2332">
      <w:pPr>
        <w:pStyle w:val="31"/>
        <w:tabs>
          <w:tab w:val="left" w:pos="426"/>
        </w:tabs>
        <w:spacing w:line="360" w:lineRule="exact"/>
        <w:jc w:val="left"/>
        <w:outlineLvl w:val="2"/>
        <w:rPr>
          <w:rFonts w:ascii="黑体" w:eastAsia="黑体" w:hAnsi="黑体"/>
          <w:b w:val="0"/>
        </w:rPr>
      </w:pPr>
      <w:r>
        <w:rPr>
          <w:rFonts w:ascii="黑体" w:eastAsia="黑体" w:hAnsi="黑体"/>
          <w:b w:val="0"/>
        </w:rPr>
        <w:t xml:space="preserve">4. </w:t>
      </w:r>
      <w:r>
        <w:rPr>
          <w:rFonts w:ascii="黑体" w:eastAsia="黑体" w:hAnsi="黑体" w:hint="eastAsia"/>
          <w:b w:val="0"/>
        </w:rPr>
        <w:t>最低资格条件</w:t>
      </w:r>
      <w:bookmarkStart w:id="9" w:name="_Toc508283336"/>
      <w:bookmarkStart w:id="10" w:name="_Toc444693688"/>
    </w:p>
    <w:p w:rsidR="00A77DD4" w:rsidRDefault="00A77DD4">
      <w:pPr>
        <w:pStyle w:val="3"/>
        <w:spacing w:before="0" w:after="0" w:line="240" w:lineRule="auto"/>
      </w:pPr>
      <w:bookmarkStart w:id="11" w:name="_Toc514418862"/>
      <w:bookmarkEnd w:id="9"/>
    </w:p>
    <w:p w:rsidR="00A77DD4" w:rsidRDefault="00BC2332">
      <w:pPr>
        <w:pStyle w:val="3"/>
        <w:spacing w:before="0" w:after="0" w:line="240" w:lineRule="auto"/>
        <w:jc w:val="center"/>
      </w:pPr>
      <w:r>
        <w:rPr>
          <w:rFonts w:hint="eastAsia"/>
        </w:rPr>
        <w:t>附录</w:t>
      </w:r>
      <w:r>
        <w:t xml:space="preserve">1 </w:t>
      </w:r>
      <w:r>
        <w:rPr>
          <w:rFonts w:hint="eastAsia"/>
        </w:rPr>
        <w:t>资格审查条件（资质最低要求）</w:t>
      </w:r>
      <w:bookmarkEnd w:id="11"/>
    </w:p>
    <w:p w:rsidR="00A77DD4" w:rsidRDefault="00A77DD4">
      <w:pPr>
        <w:pStyle w:val="31"/>
        <w:jc w:val="center"/>
        <w:outlineLvl w:val="9"/>
        <w:rPr>
          <w:vertAlign w:val="superscript"/>
        </w:rPr>
      </w:pPr>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26"/>
        <w:gridCol w:w="7760"/>
      </w:tblGrid>
      <w:tr w:rsidR="00A77DD4" w:rsidTr="001F0909">
        <w:trPr>
          <w:trHeight w:val="727"/>
          <w:jc w:val="center"/>
        </w:trPr>
        <w:tc>
          <w:tcPr>
            <w:tcW w:w="1526" w:type="dxa"/>
            <w:vAlign w:val="center"/>
          </w:tcPr>
          <w:p w:rsidR="00A77DD4" w:rsidRDefault="00BC2332">
            <w:pPr>
              <w:jc w:val="center"/>
              <w:rPr>
                <w:rFonts w:ascii="宋体"/>
                <w:szCs w:val="21"/>
              </w:rPr>
            </w:pPr>
            <w:r>
              <w:rPr>
                <w:rFonts w:ascii="宋体" w:hAnsi="宋体" w:hint="eastAsia"/>
                <w:szCs w:val="21"/>
              </w:rPr>
              <w:t>标段</w:t>
            </w:r>
          </w:p>
        </w:tc>
        <w:tc>
          <w:tcPr>
            <w:tcW w:w="7760" w:type="dxa"/>
            <w:vAlign w:val="center"/>
          </w:tcPr>
          <w:p w:rsidR="00A77DD4" w:rsidRDefault="00BC2332">
            <w:pPr>
              <w:ind w:firstLineChars="200" w:firstLine="420"/>
              <w:jc w:val="center"/>
              <w:rPr>
                <w:rFonts w:ascii="宋体"/>
                <w:b/>
                <w:szCs w:val="21"/>
              </w:rPr>
            </w:pPr>
            <w:r>
              <w:rPr>
                <w:rFonts w:ascii="宋体" w:hAnsi="宋体" w:hint="eastAsia"/>
                <w:szCs w:val="21"/>
              </w:rPr>
              <w:t>施工企业资质等级要求</w:t>
            </w:r>
          </w:p>
        </w:tc>
      </w:tr>
      <w:tr w:rsidR="001F0909" w:rsidTr="001F0909">
        <w:trPr>
          <w:trHeight w:val="892"/>
          <w:jc w:val="center"/>
        </w:trPr>
        <w:tc>
          <w:tcPr>
            <w:tcW w:w="1526" w:type="dxa"/>
            <w:vAlign w:val="center"/>
          </w:tcPr>
          <w:p w:rsidR="001F0909" w:rsidRPr="00BE1BCB" w:rsidRDefault="001F0909" w:rsidP="00362AB0">
            <w:pPr>
              <w:tabs>
                <w:tab w:val="left" w:pos="540"/>
              </w:tabs>
              <w:spacing w:line="400" w:lineRule="exact"/>
              <w:jc w:val="center"/>
              <w:rPr>
                <w:rFonts w:ascii="宋体" w:hAnsi="宋体" w:hint="eastAsia"/>
                <w:b/>
              </w:rPr>
            </w:pPr>
            <w:r w:rsidRPr="00BE1BCB">
              <w:rPr>
                <w:rFonts w:ascii="宋体" w:hAnsi="宋体" w:hint="eastAsia"/>
                <w:b/>
              </w:rPr>
              <w:t>01、02、03、04、05</w:t>
            </w:r>
          </w:p>
        </w:tc>
        <w:tc>
          <w:tcPr>
            <w:tcW w:w="7760" w:type="dxa"/>
            <w:vAlign w:val="center"/>
          </w:tcPr>
          <w:p w:rsidR="001F0909" w:rsidRPr="00BE1BCB" w:rsidRDefault="001F0909" w:rsidP="00362AB0">
            <w:pPr>
              <w:tabs>
                <w:tab w:val="left" w:pos="540"/>
              </w:tabs>
              <w:spacing w:line="400" w:lineRule="exact"/>
              <w:rPr>
                <w:rFonts w:hint="eastAsia"/>
                <w:szCs w:val="21"/>
              </w:rPr>
            </w:pPr>
            <w:r w:rsidRPr="00BE1BCB">
              <w:rPr>
                <w:rFonts w:ascii="宋体" w:hAnsi="宋体" w:hint="eastAsia"/>
                <w:b/>
                <w:szCs w:val="21"/>
              </w:rPr>
              <w:t>具备建设行政主管部门颁发的公路工程施工总承包三级以上（含）资质</w:t>
            </w:r>
            <w:r w:rsidRPr="00BE1BCB">
              <w:rPr>
                <w:rFonts w:ascii="黑体" w:eastAsia="黑体" w:hAnsi="黑体" w:hint="eastAsia"/>
                <w:b/>
                <w:szCs w:val="21"/>
              </w:rPr>
              <w:t>。</w:t>
            </w:r>
          </w:p>
        </w:tc>
      </w:tr>
    </w:tbl>
    <w:p w:rsidR="00A77DD4" w:rsidRDefault="00A77DD4">
      <w:pPr>
        <w:pStyle w:val="3"/>
        <w:spacing w:before="0" w:after="0" w:line="240" w:lineRule="auto"/>
      </w:pPr>
      <w:bookmarkStart w:id="12" w:name="_Toc287967393"/>
      <w:bookmarkStart w:id="13" w:name="_Toc514418863"/>
    </w:p>
    <w:p w:rsidR="00A77DD4" w:rsidRDefault="00BC2332">
      <w:pPr>
        <w:pStyle w:val="3"/>
        <w:spacing w:before="0" w:after="0" w:line="240" w:lineRule="auto"/>
        <w:jc w:val="center"/>
      </w:pPr>
      <w:r>
        <w:rPr>
          <w:rFonts w:hint="eastAsia"/>
        </w:rPr>
        <w:t>附录</w:t>
      </w:r>
      <w:r>
        <w:t xml:space="preserve">2 </w:t>
      </w:r>
      <w:r>
        <w:rPr>
          <w:rFonts w:hint="eastAsia"/>
        </w:rPr>
        <w:t>资格审查条件（财务最低要求）</w:t>
      </w:r>
      <w:bookmarkEnd w:id="12"/>
      <w:bookmarkEnd w:id="13"/>
    </w:p>
    <w:p w:rsidR="00A77DD4" w:rsidRDefault="00A77DD4">
      <w:pPr>
        <w:pStyle w:val="31"/>
        <w:jc w:val="center"/>
        <w:outlineLvl w:val="9"/>
        <w:rPr>
          <w:rFonts w:ascii="黑体" w:eastAsia="黑体" w:hAnsi="黑体"/>
          <w:b w:val="0"/>
          <w:szCs w:val="28"/>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606"/>
      </w:tblGrid>
      <w:tr w:rsidR="00A77DD4">
        <w:trPr>
          <w:trHeight w:val="607"/>
          <w:jc w:val="center"/>
        </w:trPr>
        <w:tc>
          <w:tcPr>
            <w:tcW w:w="9606" w:type="dxa"/>
            <w:vAlign w:val="center"/>
          </w:tcPr>
          <w:p w:rsidR="00A77DD4" w:rsidRDefault="00BC2332">
            <w:pPr>
              <w:spacing w:line="360" w:lineRule="auto"/>
              <w:jc w:val="center"/>
              <w:rPr>
                <w:szCs w:val="21"/>
              </w:rPr>
            </w:pPr>
            <w:r>
              <w:rPr>
                <w:rFonts w:hint="eastAsia"/>
                <w:szCs w:val="21"/>
              </w:rPr>
              <w:t>财务要求</w:t>
            </w:r>
          </w:p>
        </w:tc>
      </w:tr>
      <w:tr w:rsidR="00A77DD4">
        <w:trPr>
          <w:trHeight w:val="2100"/>
          <w:jc w:val="center"/>
        </w:trPr>
        <w:tc>
          <w:tcPr>
            <w:tcW w:w="9606" w:type="dxa"/>
          </w:tcPr>
          <w:p w:rsidR="00A77DD4" w:rsidRDefault="00A77DD4">
            <w:pPr>
              <w:adjustRightInd w:val="0"/>
              <w:snapToGrid w:val="0"/>
              <w:spacing w:line="360" w:lineRule="auto"/>
              <w:ind w:firstLineChars="200" w:firstLine="420"/>
              <w:rPr>
                <w:rFonts w:ascii="Times New Roman" w:hAnsi="Times New Roman"/>
                <w:szCs w:val="21"/>
              </w:rPr>
            </w:pPr>
          </w:p>
          <w:p w:rsidR="001F0909" w:rsidRPr="00BE1BCB" w:rsidRDefault="001F0909" w:rsidP="001F0909">
            <w:pPr>
              <w:adjustRightInd w:val="0"/>
              <w:snapToGrid w:val="0"/>
              <w:spacing w:line="360" w:lineRule="auto"/>
              <w:ind w:firstLineChars="200" w:firstLine="420"/>
              <w:rPr>
                <w:rFonts w:ascii="宋体" w:hAnsi="宋体" w:hint="eastAsia"/>
                <w:bCs/>
                <w:szCs w:val="21"/>
              </w:rPr>
            </w:pPr>
            <w:r w:rsidRPr="00BE1BCB">
              <w:rPr>
                <w:szCs w:val="21"/>
              </w:rPr>
              <w:t>资金信用</w:t>
            </w:r>
            <w:r w:rsidRPr="00BE1BCB">
              <w:rPr>
                <w:rStyle w:val="a6"/>
                <w:szCs w:val="21"/>
              </w:rPr>
              <w:footnoteReference w:id="2"/>
            </w:r>
            <w:r w:rsidRPr="00BE1BCB">
              <w:rPr>
                <w:szCs w:val="21"/>
              </w:rPr>
              <w:t>：</w:t>
            </w:r>
            <w:r w:rsidRPr="00BE1BCB">
              <w:rPr>
                <w:rFonts w:ascii="宋体" w:hAnsi="宋体" w:hint="eastAsia"/>
                <w:bCs/>
                <w:szCs w:val="21"/>
              </w:rPr>
              <w:t>投标人的经审计的</w:t>
            </w:r>
            <w:r w:rsidRPr="00BE1BCB">
              <w:rPr>
                <w:rFonts w:ascii="黑体" w:eastAsia="黑体" w:hAnsi="宋体" w:hint="eastAsia"/>
                <w:b/>
                <w:bCs/>
                <w:szCs w:val="21"/>
              </w:rPr>
              <w:t>2017年</w:t>
            </w:r>
            <w:r w:rsidRPr="00BE1BCB">
              <w:rPr>
                <w:rFonts w:ascii="宋体" w:hAnsi="宋体" w:hint="eastAsia"/>
                <w:bCs/>
                <w:szCs w:val="21"/>
              </w:rPr>
              <w:t>财务会计报告中流动资金（流动资金=流动资产－流动负债）与为本项目开具的银行信贷证明之和必须达到如下标准：</w:t>
            </w:r>
          </w:p>
          <w:p w:rsidR="001F0909" w:rsidRPr="00BE1BCB" w:rsidRDefault="001F0909" w:rsidP="001F0909">
            <w:pPr>
              <w:autoSpaceDE w:val="0"/>
              <w:autoSpaceDN w:val="0"/>
              <w:adjustRightInd w:val="0"/>
              <w:spacing w:line="360" w:lineRule="auto"/>
              <w:ind w:firstLineChars="196" w:firstLine="413"/>
              <w:rPr>
                <w:rFonts w:ascii="宋体" w:hAnsi="宋体" w:hint="eastAsia"/>
                <w:bCs/>
                <w:szCs w:val="21"/>
              </w:rPr>
            </w:pPr>
            <w:r w:rsidRPr="00BE1BCB">
              <w:rPr>
                <w:rFonts w:ascii="黑体" w:eastAsia="黑体" w:hAnsi="宋体" w:hint="eastAsia"/>
                <w:b/>
                <w:bCs/>
                <w:szCs w:val="21"/>
                <w:u w:val="single"/>
              </w:rPr>
              <w:t>01标段、02标段、03标段、04标段各200万元，05标段: 150万元</w:t>
            </w:r>
            <w:r w:rsidRPr="00BE1BCB">
              <w:rPr>
                <w:rFonts w:ascii="宋体" w:hAnsi="宋体" w:hint="eastAsia"/>
                <w:bCs/>
                <w:szCs w:val="21"/>
              </w:rPr>
              <w:t>。</w:t>
            </w:r>
          </w:p>
          <w:p w:rsidR="00A77DD4" w:rsidRDefault="001F0909" w:rsidP="001F0909">
            <w:pPr>
              <w:adjustRightInd w:val="0"/>
              <w:snapToGrid w:val="0"/>
              <w:spacing w:line="360" w:lineRule="auto"/>
              <w:ind w:firstLineChars="200" w:firstLine="420"/>
              <w:rPr>
                <w:b/>
                <w:sz w:val="28"/>
                <w:szCs w:val="28"/>
              </w:rPr>
            </w:pPr>
            <w:r w:rsidRPr="00BE1BCB">
              <w:rPr>
                <w:rFonts w:ascii="宋体" w:hAnsi="宋体" w:hint="eastAsia"/>
                <w:bCs/>
                <w:szCs w:val="21"/>
              </w:rPr>
              <w:t>银行信贷证明必须在地（市）级或以上级别的信誉良好的国有或股份制商业银行支行开具。</w:t>
            </w:r>
          </w:p>
        </w:tc>
      </w:tr>
    </w:tbl>
    <w:p w:rsidR="00A77DD4" w:rsidRDefault="00A77DD4">
      <w:pPr>
        <w:autoSpaceDE w:val="0"/>
        <w:autoSpaceDN w:val="0"/>
        <w:adjustRightInd w:val="0"/>
        <w:rPr>
          <w:b/>
          <w:sz w:val="18"/>
          <w:szCs w:val="18"/>
        </w:rPr>
      </w:pPr>
    </w:p>
    <w:p w:rsidR="00A77DD4" w:rsidRDefault="00A77DD4" w:rsidP="001F0909">
      <w:pPr>
        <w:pStyle w:val="3"/>
        <w:spacing w:before="0" w:after="0" w:line="240" w:lineRule="auto"/>
      </w:pPr>
      <w:bookmarkStart w:id="14" w:name="_Toc287967394"/>
      <w:bookmarkStart w:id="15" w:name="_Toc514418864"/>
    </w:p>
    <w:p w:rsidR="00A77DD4" w:rsidRDefault="00BC2332">
      <w:pPr>
        <w:pStyle w:val="3"/>
        <w:spacing w:before="0" w:after="0" w:line="240" w:lineRule="auto"/>
        <w:jc w:val="center"/>
      </w:pPr>
      <w:bookmarkStart w:id="16" w:name="_GoBack"/>
      <w:bookmarkEnd w:id="16"/>
      <w:r>
        <w:rPr>
          <w:rFonts w:hint="eastAsia"/>
        </w:rPr>
        <w:t>附录</w:t>
      </w:r>
      <w:r>
        <w:t xml:space="preserve">3 </w:t>
      </w:r>
      <w:r>
        <w:rPr>
          <w:rFonts w:hint="eastAsia"/>
        </w:rPr>
        <w:t>资格审查条件（业绩最低要求）</w:t>
      </w:r>
      <w:bookmarkEnd w:id="14"/>
      <w:bookmarkEnd w:id="15"/>
    </w:p>
    <w:p w:rsidR="00A77DD4" w:rsidRDefault="00A77DD4">
      <w:pPr>
        <w:pStyle w:val="31"/>
        <w:jc w:val="center"/>
        <w:outlineLvl w:val="9"/>
        <w:rPr>
          <w:rFonts w:ascii="黑体" w:eastAsia="黑体" w:hAnsi="黑体"/>
          <w:b w:val="0"/>
          <w:szCs w:val="28"/>
        </w:rPr>
      </w:pPr>
    </w:p>
    <w:tbl>
      <w:tblPr>
        <w:tblW w:w="9692" w:type="dxa"/>
        <w:jc w:val="center"/>
        <w:tblInd w:w="-3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tblPr>
      <w:tblGrid>
        <w:gridCol w:w="1180"/>
        <w:gridCol w:w="8512"/>
      </w:tblGrid>
      <w:tr w:rsidR="00A77DD4">
        <w:trPr>
          <w:trHeight w:val="472"/>
          <w:jc w:val="center"/>
        </w:trPr>
        <w:tc>
          <w:tcPr>
            <w:tcW w:w="1180" w:type="dxa"/>
            <w:vAlign w:val="center"/>
          </w:tcPr>
          <w:p w:rsidR="00A77DD4" w:rsidRDefault="00BC2332">
            <w:pPr>
              <w:spacing w:line="300" w:lineRule="exact"/>
              <w:jc w:val="center"/>
              <w:rPr>
                <w:rFonts w:ascii="宋体"/>
                <w:kern w:val="0"/>
                <w:szCs w:val="21"/>
              </w:rPr>
            </w:pPr>
            <w:bookmarkStart w:id="17" w:name="_Toc287967395"/>
            <w:r>
              <w:rPr>
                <w:rFonts w:ascii="宋体" w:hAnsi="宋体" w:hint="eastAsia"/>
                <w:kern w:val="0"/>
                <w:szCs w:val="21"/>
              </w:rPr>
              <w:t>标段</w:t>
            </w:r>
          </w:p>
        </w:tc>
        <w:tc>
          <w:tcPr>
            <w:tcW w:w="8512" w:type="dxa"/>
            <w:vAlign w:val="center"/>
          </w:tcPr>
          <w:p w:rsidR="00A77DD4" w:rsidRDefault="00BC2332">
            <w:pPr>
              <w:spacing w:line="300" w:lineRule="exact"/>
              <w:jc w:val="center"/>
              <w:rPr>
                <w:rFonts w:ascii="宋体" w:hAnsi="宋体"/>
                <w:szCs w:val="21"/>
              </w:rPr>
            </w:pPr>
            <w:r>
              <w:rPr>
                <w:rFonts w:ascii="宋体" w:hAnsi="宋体" w:hint="eastAsia"/>
                <w:szCs w:val="21"/>
              </w:rPr>
              <w:t>业绩要求</w:t>
            </w:r>
          </w:p>
          <w:p w:rsidR="00A77DD4" w:rsidRDefault="00BC2332">
            <w:pPr>
              <w:spacing w:line="300" w:lineRule="exact"/>
              <w:jc w:val="center"/>
              <w:rPr>
                <w:rFonts w:ascii="宋体"/>
                <w:szCs w:val="21"/>
              </w:rPr>
            </w:pPr>
            <w:r>
              <w:rPr>
                <w:rFonts w:ascii="Times New Roman"/>
                <w:szCs w:val="21"/>
              </w:rPr>
              <w:t>（累计完成过下列在</w:t>
            </w:r>
            <w:r>
              <w:rPr>
                <w:rFonts w:ascii="Times New Roman" w:hAnsi="Times New Roman"/>
                <w:szCs w:val="21"/>
              </w:rPr>
              <w:t>201</w:t>
            </w:r>
            <w:r>
              <w:rPr>
                <w:rFonts w:ascii="Times New Roman" w:hAnsi="Times New Roman" w:hint="eastAsia"/>
                <w:szCs w:val="21"/>
              </w:rPr>
              <w:t>4</w:t>
            </w:r>
            <w:r>
              <w:rPr>
                <w:rFonts w:ascii="Times New Roman"/>
                <w:szCs w:val="21"/>
              </w:rPr>
              <w:t>年</w:t>
            </w:r>
            <w:r>
              <w:rPr>
                <w:rFonts w:ascii="Times New Roman" w:hAnsi="Times New Roman" w:hint="eastAsia"/>
                <w:szCs w:val="21"/>
              </w:rPr>
              <w:t>1</w:t>
            </w:r>
            <w:r>
              <w:rPr>
                <w:rFonts w:ascii="Times New Roman"/>
                <w:szCs w:val="21"/>
              </w:rPr>
              <w:t>月</w:t>
            </w:r>
            <w:r>
              <w:rPr>
                <w:rFonts w:ascii="Times New Roman" w:hAnsi="Times New Roman"/>
                <w:szCs w:val="21"/>
              </w:rPr>
              <w:t>1</w:t>
            </w:r>
            <w:r>
              <w:rPr>
                <w:rFonts w:ascii="Times New Roman"/>
                <w:szCs w:val="21"/>
              </w:rPr>
              <w:t>日之后交工的工程）</w:t>
            </w:r>
          </w:p>
        </w:tc>
      </w:tr>
      <w:tr w:rsidR="001F0909">
        <w:trPr>
          <w:trHeight w:val="1049"/>
          <w:jc w:val="center"/>
        </w:trPr>
        <w:tc>
          <w:tcPr>
            <w:tcW w:w="1180" w:type="dxa"/>
            <w:vAlign w:val="center"/>
          </w:tcPr>
          <w:p w:rsidR="001F0909" w:rsidRPr="00BE1BCB" w:rsidRDefault="001F0909" w:rsidP="00362AB0">
            <w:pPr>
              <w:spacing w:line="220" w:lineRule="exact"/>
              <w:jc w:val="center"/>
              <w:rPr>
                <w:rFonts w:ascii="宋体" w:hAnsi="宋体" w:hint="eastAsia"/>
                <w:b/>
                <w:kern w:val="0"/>
                <w:szCs w:val="21"/>
              </w:rPr>
            </w:pPr>
            <w:r w:rsidRPr="00BE1BCB">
              <w:rPr>
                <w:rFonts w:ascii="宋体" w:hAnsi="宋体" w:hint="eastAsia"/>
                <w:b/>
              </w:rPr>
              <w:t>01、02、03、04</w:t>
            </w:r>
          </w:p>
        </w:tc>
        <w:tc>
          <w:tcPr>
            <w:tcW w:w="8512" w:type="dxa"/>
            <w:vAlign w:val="center"/>
          </w:tcPr>
          <w:p w:rsidR="001F0909" w:rsidRPr="00BE1BCB" w:rsidRDefault="001F0909" w:rsidP="00362AB0">
            <w:pPr>
              <w:pStyle w:val="30"/>
              <w:spacing w:line="276" w:lineRule="auto"/>
              <w:ind w:leftChars="6" w:left="13" w:right="-115" w:firstLineChars="0" w:firstLine="0"/>
              <w:rPr>
                <w:rFonts w:hAnsi="宋体" w:hint="eastAsia"/>
                <w:b/>
                <w:spacing w:val="1"/>
                <w:kern w:val="0"/>
                <w:szCs w:val="21"/>
              </w:rPr>
            </w:pPr>
            <w:r w:rsidRPr="00BE1BCB">
              <w:rPr>
                <w:rFonts w:ascii="宋体" w:hAnsi="宋体" w:hint="eastAsia"/>
                <w:b/>
                <w:szCs w:val="21"/>
              </w:rPr>
              <w:t>累计完成过不少于</w:t>
            </w:r>
            <w:r w:rsidRPr="00BE1BCB">
              <w:rPr>
                <w:rFonts w:ascii="宋体" w:hAnsi="宋体" w:hint="eastAsia"/>
                <w:b/>
                <w:bCs/>
                <w:szCs w:val="21"/>
              </w:rPr>
              <w:t>30公里</w:t>
            </w:r>
            <w:r w:rsidRPr="00BE1BCB">
              <w:rPr>
                <w:rFonts w:ascii="宋体" w:hAnsi="宋体" w:hint="eastAsia"/>
                <w:b/>
                <w:szCs w:val="21"/>
              </w:rPr>
              <w:t>路基、沥青混凝土路面公路工程</w:t>
            </w:r>
            <w:r w:rsidRPr="00BE1BCB">
              <w:rPr>
                <w:rFonts w:ascii="宋体" w:hAnsi="宋体" w:hint="eastAsia"/>
                <w:szCs w:val="21"/>
              </w:rPr>
              <w:t>的</w:t>
            </w:r>
            <w:r w:rsidRPr="00BE1BCB">
              <w:rPr>
                <w:rFonts w:ascii="宋体" w:hAnsi="宋体" w:hint="eastAsia"/>
                <w:spacing w:val="1"/>
                <w:szCs w:val="21"/>
              </w:rPr>
              <w:t>施工业绩</w:t>
            </w:r>
          </w:p>
        </w:tc>
      </w:tr>
      <w:tr w:rsidR="001F0909">
        <w:trPr>
          <w:trHeight w:val="1049"/>
          <w:jc w:val="center"/>
        </w:trPr>
        <w:tc>
          <w:tcPr>
            <w:tcW w:w="1180" w:type="dxa"/>
            <w:vAlign w:val="center"/>
          </w:tcPr>
          <w:p w:rsidR="001F0909" w:rsidRPr="00BE1BCB" w:rsidRDefault="001F0909" w:rsidP="00362AB0">
            <w:pPr>
              <w:spacing w:line="220" w:lineRule="exact"/>
              <w:jc w:val="center"/>
              <w:rPr>
                <w:rFonts w:ascii="宋体" w:hAnsi="宋体" w:hint="eastAsia"/>
                <w:b/>
              </w:rPr>
            </w:pPr>
            <w:r w:rsidRPr="00BE1BCB">
              <w:rPr>
                <w:rFonts w:ascii="宋体" w:hAnsi="宋体" w:hint="eastAsia"/>
                <w:b/>
              </w:rPr>
              <w:t>05</w:t>
            </w:r>
          </w:p>
        </w:tc>
        <w:tc>
          <w:tcPr>
            <w:tcW w:w="8512" w:type="dxa"/>
            <w:vAlign w:val="center"/>
          </w:tcPr>
          <w:p w:rsidR="001F0909" w:rsidRPr="00BE1BCB" w:rsidRDefault="001F0909" w:rsidP="00362AB0">
            <w:pPr>
              <w:pStyle w:val="30"/>
              <w:spacing w:line="276" w:lineRule="auto"/>
              <w:ind w:leftChars="6" w:left="13" w:right="-115" w:firstLineChars="0" w:firstLine="0"/>
              <w:rPr>
                <w:rFonts w:ascii="宋体" w:hAnsi="宋体" w:hint="eastAsia"/>
                <w:b/>
                <w:bCs/>
                <w:szCs w:val="21"/>
              </w:rPr>
            </w:pPr>
            <w:r w:rsidRPr="00BE1BCB">
              <w:rPr>
                <w:rFonts w:ascii="宋体" w:hAnsi="宋体" w:hint="eastAsia"/>
                <w:b/>
                <w:szCs w:val="21"/>
              </w:rPr>
              <w:t>累计完成过不少于</w:t>
            </w:r>
            <w:r w:rsidRPr="00BE1BCB">
              <w:rPr>
                <w:rFonts w:ascii="宋体" w:hAnsi="宋体" w:hint="eastAsia"/>
                <w:b/>
                <w:bCs/>
                <w:szCs w:val="21"/>
              </w:rPr>
              <w:t>20公里</w:t>
            </w:r>
            <w:r w:rsidRPr="00BE1BCB">
              <w:rPr>
                <w:rFonts w:ascii="宋体" w:hAnsi="宋体" w:hint="eastAsia"/>
                <w:b/>
                <w:szCs w:val="21"/>
              </w:rPr>
              <w:t>路基、沥青混凝土路面公路工程</w:t>
            </w:r>
            <w:r w:rsidRPr="00BE1BCB">
              <w:rPr>
                <w:rFonts w:ascii="宋体" w:hAnsi="宋体" w:hint="eastAsia"/>
                <w:szCs w:val="21"/>
              </w:rPr>
              <w:t>的</w:t>
            </w:r>
            <w:r w:rsidRPr="00BE1BCB">
              <w:rPr>
                <w:rFonts w:ascii="宋体" w:hAnsi="宋体" w:hint="eastAsia"/>
                <w:spacing w:val="1"/>
                <w:szCs w:val="21"/>
              </w:rPr>
              <w:t>施工业绩</w:t>
            </w:r>
          </w:p>
        </w:tc>
      </w:tr>
    </w:tbl>
    <w:p w:rsidR="00A77DD4" w:rsidRDefault="00BC2332" w:rsidP="00B141A1">
      <w:pPr>
        <w:pStyle w:val="3"/>
        <w:spacing w:before="0" w:after="0" w:line="240" w:lineRule="auto"/>
      </w:pPr>
      <w:r>
        <w:br w:type="page"/>
      </w:r>
      <w:bookmarkStart w:id="18" w:name="_Toc514418865"/>
      <w:r>
        <w:rPr>
          <w:rFonts w:hint="eastAsia"/>
        </w:rPr>
        <w:lastRenderedPageBreak/>
        <w:t>附录</w:t>
      </w:r>
      <w:r>
        <w:t xml:space="preserve">4 </w:t>
      </w:r>
      <w:r>
        <w:rPr>
          <w:rFonts w:hint="eastAsia"/>
        </w:rPr>
        <w:t>资格审查条件（信誉最低要求）</w:t>
      </w:r>
      <w:bookmarkEnd w:id="17"/>
      <w:bookmarkEnd w:id="18"/>
    </w:p>
    <w:p w:rsidR="00A77DD4" w:rsidRDefault="00A77DD4">
      <w:pPr>
        <w:pStyle w:val="31"/>
        <w:jc w:val="center"/>
        <w:outlineLvl w:val="9"/>
        <w:rPr>
          <w:rFonts w:ascii="宋体"/>
          <w:vertAlign w:val="superscript"/>
        </w:rPr>
      </w:pPr>
    </w:p>
    <w:tbl>
      <w:tblPr>
        <w:tblW w:w="9735" w:type="dxa"/>
        <w:jc w:val="center"/>
        <w:tblInd w:w="-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83"/>
        <w:gridCol w:w="8552"/>
      </w:tblGrid>
      <w:tr w:rsidR="00A77DD4">
        <w:trPr>
          <w:trHeight w:val="740"/>
          <w:jc w:val="center"/>
        </w:trPr>
        <w:tc>
          <w:tcPr>
            <w:tcW w:w="1183" w:type="dxa"/>
            <w:vAlign w:val="center"/>
          </w:tcPr>
          <w:p w:rsidR="00A77DD4" w:rsidRDefault="00BC2332">
            <w:pPr>
              <w:tabs>
                <w:tab w:val="left" w:pos="1950"/>
              </w:tabs>
              <w:autoSpaceDE w:val="0"/>
              <w:autoSpaceDN w:val="0"/>
              <w:adjustRightInd w:val="0"/>
              <w:spacing w:line="360" w:lineRule="auto"/>
              <w:jc w:val="center"/>
              <w:rPr>
                <w:rFonts w:ascii="Times New Roman" w:hAnsi="Times New Roman"/>
                <w:szCs w:val="21"/>
              </w:rPr>
            </w:pPr>
            <w:r>
              <w:rPr>
                <w:rFonts w:ascii="Times New Roman" w:hAnsi="宋体" w:hint="eastAsia"/>
                <w:szCs w:val="21"/>
              </w:rPr>
              <w:t>标段名称</w:t>
            </w:r>
          </w:p>
        </w:tc>
        <w:tc>
          <w:tcPr>
            <w:tcW w:w="8552" w:type="dxa"/>
            <w:vAlign w:val="center"/>
          </w:tcPr>
          <w:p w:rsidR="00A77DD4" w:rsidRDefault="00BC2332">
            <w:pPr>
              <w:tabs>
                <w:tab w:val="left" w:pos="1950"/>
              </w:tabs>
              <w:autoSpaceDE w:val="0"/>
              <w:autoSpaceDN w:val="0"/>
              <w:adjustRightInd w:val="0"/>
              <w:spacing w:line="360" w:lineRule="auto"/>
              <w:jc w:val="center"/>
              <w:rPr>
                <w:rFonts w:ascii="Times New Roman" w:hAnsi="Times New Roman"/>
                <w:szCs w:val="21"/>
              </w:rPr>
            </w:pPr>
            <w:r>
              <w:rPr>
                <w:rFonts w:ascii="Times New Roman" w:hAnsi="宋体" w:hint="eastAsia"/>
                <w:szCs w:val="21"/>
              </w:rPr>
              <w:t>信誉要求</w:t>
            </w:r>
          </w:p>
        </w:tc>
      </w:tr>
      <w:tr w:rsidR="00A77DD4">
        <w:trPr>
          <w:trHeight w:val="3203"/>
          <w:jc w:val="center"/>
        </w:trPr>
        <w:tc>
          <w:tcPr>
            <w:tcW w:w="1183" w:type="dxa"/>
            <w:vAlign w:val="center"/>
          </w:tcPr>
          <w:p w:rsidR="00A77DD4" w:rsidRDefault="00BC2332">
            <w:pPr>
              <w:spacing w:line="220" w:lineRule="exact"/>
              <w:jc w:val="center"/>
              <w:rPr>
                <w:rFonts w:ascii="宋体"/>
                <w:b/>
                <w:kern w:val="0"/>
                <w:szCs w:val="21"/>
              </w:rPr>
            </w:pPr>
            <w:r>
              <w:rPr>
                <w:rFonts w:ascii="宋体" w:hAnsi="宋体" w:hint="eastAsia"/>
                <w:b/>
              </w:rPr>
              <w:t>01、02、03、04、05</w:t>
            </w:r>
          </w:p>
        </w:tc>
        <w:tc>
          <w:tcPr>
            <w:tcW w:w="8552" w:type="dxa"/>
          </w:tcPr>
          <w:p w:rsidR="00A77DD4" w:rsidRDefault="00BC2332">
            <w:pPr>
              <w:adjustRightInd w:val="0"/>
              <w:snapToGrid w:val="0"/>
              <w:spacing w:line="400" w:lineRule="exact"/>
              <w:rPr>
                <w:rFonts w:ascii="Times New Roman" w:hAnsi="Times New Roman"/>
                <w:szCs w:val="21"/>
              </w:rPr>
            </w:pPr>
            <w:r>
              <w:rPr>
                <w:rFonts w:ascii="Times New Roman" w:hAnsi="Times New Roman" w:hint="eastAsia"/>
                <w:szCs w:val="21"/>
              </w:rPr>
              <w:t>（</w:t>
            </w:r>
            <w:r>
              <w:rPr>
                <w:rFonts w:ascii="Times New Roman" w:hAnsi="Times New Roman" w:hint="eastAsia"/>
                <w:szCs w:val="21"/>
              </w:rPr>
              <w:t>1</w:t>
            </w:r>
            <w:r>
              <w:rPr>
                <w:rFonts w:ascii="Times New Roman" w:hAnsi="Times New Roman" w:hint="eastAsia"/>
                <w:szCs w:val="21"/>
              </w:rPr>
              <w:t>）</w:t>
            </w:r>
            <w:r>
              <w:rPr>
                <w:rFonts w:ascii="Times New Roman" w:hAnsi="Times New Roman"/>
                <w:szCs w:val="21"/>
              </w:rPr>
              <w:t>没有</w:t>
            </w:r>
            <w:r>
              <w:rPr>
                <w:rFonts w:hAnsi="宋体" w:hint="eastAsia"/>
                <w:szCs w:val="21"/>
              </w:rPr>
              <w:t>被吉林省及以上建设主管部门或交通运输主管部门取消本项目所在地的投标资格或禁止进入吉林省建设市场且处于有效期内；</w:t>
            </w:r>
          </w:p>
          <w:p w:rsidR="00A77DD4" w:rsidRDefault="00BC2332">
            <w:pPr>
              <w:adjustRightInd w:val="0"/>
              <w:snapToGrid w:val="0"/>
              <w:spacing w:line="400" w:lineRule="exact"/>
              <w:rPr>
                <w:rFonts w:ascii="Times New Roman" w:hAnsi="Times New Roman"/>
                <w:szCs w:val="21"/>
              </w:rPr>
            </w:pPr>
            <w:r>
              <w:rPr>
                <w:rFonts w:ascii="Times New Roman" w:hAnsi="Times New Roman" w:hint="eastAsia"/>
                <w:szCs w:val="21"/>
              </w:rPr>
              <w:t>（</w:t>
            </w:r>
            <w:r>
              <w:rPr>
                <w:rFonts w:ascii="Times New Roman" w:hAnsi="Times New Roman" w:hint="eastAsia"/>
                <w:szCs w:val="21"/>
              </w:rPr>
              <w:t>2</w:t>
            </w:r>
            <w:r>
              <w:rPr>
                <w:rFonts w:ascii="Times New Roman" w:hAnsi="Times New Roman" w:hint="eastAsia"/>
                <w:szCs w:val="21"/>
              </w:rPr>
              <w:t>）</w:t>
            </w:r>
            <w:r>
              <w:rPr>
                <w:rFonts w:ascii="Times New Roman" w:hAnsi="Times New Roman"/>
                <w:szCs w:val="21"/>
              </w:rPr>
              <w:t>没有被责令停业，暂扣或吊销执照，或吊销资质证书；</w:t>
            </w:r>
          </w:p>
          <w:p w:rsidR="00A77DD4" w:rsidRDefault="00BC2332">
            <w:pPr>
              <w:adjustRightInd w:val="0"/>
              <w:snapToGrid w:val="0"/>
              <w:spacing w:line="400" w:lineRule="exact"/>
              <w:rPr>
                <w:rFonts w:ascii="Times New Roman" w:hAnsi="Times New Roman"/>
                <w:szCs w:val="21"/>
              </w:rPr>
            </w:pPr>
            <w:r>
              <w:rPr>
                <w:rFonts w:ascii="Times New Roman" w:hAnsi="Times New Roman" w:hint="eastAsia"/>
                <w:szCs w:val="21"/>
              </w:rPr>
              <w:t>（</w:t>
            </w:r>
            <w:r>
              <w:rPr>
                <w:rFonts w:ascii="Times New Roman" w:hAnsi="Times New Roman" w:hint="eastAsia"/>
                <w:szCs w:val="21"/>
              </w:rPr>
              <w:t>3</w:t>
            </w:r>
            <w:r>
              <w:rPr>
                <w:rFonts w:ascii="Times New Roman" w:hAnsi="Times New Roman" w:hint="eastAsia"/>
                <w:szCs w:val="21"/>
              </w:rPr>
              <w:t>）</w:t>
            </w:r>
            <w:r>
              <w:rPr>
                <w:rFonts w:ascii="Times New Roman" w:hAnsi="Times New Roman"/>
                <w:szCs w:val="21"/>
              </w:rPr>
              <w:t>没有进入清算程序，或被宣告破产，或其他丧失履约能力的情形；</w:t>
            </w:r>
          </w:p>
          <w:p w:rsidR="00A77DD4" w:rsidRDefault="00BC2332">
            <w:pPr>
              <w:adjustRightInd w:val="0"/>
              <w:snapToGrid w:val="0"/>
              <w:spacing w:line="400" w:lineRule="exact"/>
              <w:rPr>
                <w:rFonts w:ascii="Times New Roman" w:hAnsi="Times New Roman"/>
                <w:szCs w:val="21"/>
              </w:rPr>
            </w:pPr>
            <w:r>
              <w:rPr>
                <w:rFonts w:ascii="Times New Roman" w:hAnsi="Times New Roman" w:hint="eastAsia"/>
                <w:szCs w:val="21"/>
              </w:rPr>
              <w:t>（</w:t>
            </w:r>
            <w:r>
              <w:rPr>
                <w:rFonts w:ascii="Times New Roman" w:hAnsi="Times New Roman" w:hint="eastAsia"/>
                <w:szCs w:val="21"/>
              </w:rPr>
              <w:t>4</w:t>
            </w:r>
            <w:r>
              <w:rPr>
                <w:rFonts w:ascii="Times New Roman" w:hAnsi="Times New Roman" w:hint="eastAsia"/>
                <w:szCs w:val="21"/>
              </w:rPr>
              <w:t>）</w:t>
            </w:r>
            <w:r>
              <w:rPr>
                <w:rFonts w:ascii="Times New Roman" w:hAnsi="Times New Roman"/>
                <w:szCs w:val="21"/>
              </w:rPr>
              <w:t>没有在国家企业信用信息公示系统（</w:t>
            </w:r>
            <w:hyperlink r:id="rId7" w:history="1">
              <w:r>
                <w:rPr>
                  <w:rFonts w:ascii="Times New Roman" w:hAnsi="Times New Roman"/>
                  <w:szCs w:val="21"/>
                </w:rPr>
                <w:t>http://www.gsxt.gov.cn/)</w:t>
              </w:r>
              <w:r>
                <w:rPr>
                  <w:rFonts w:ascii="Times New Roman" w:hAnsi="Times New Roman"/>
                  <w:szCs w:val="21"/>
                </w:rPr>
                <w:t>中被列入严重违法</w:t>
              </w:r>
            </w:hyperlink>
            <w:r>
              <w:rPr>
                <w:rFonts w:ascii="Times New Roman" w:hAnsi="Times New Roman"/>
                <w:szCs w:val="21"/>
              </w:rPr>
              <w:t>失信企业名单；</w:t>
            </w:r>
          </w:p>
          <w:p w:rsidR="00A77DD4" w:rsidRDefault="00BC2332">
            <w:pPr>
              <w:adjustRightInd w:val="0"/>
              <w:snapToGrid w:val="0"/>
              <w:spacing w:line="400" w:lineRule="exact"/>
              <w:rPr>
                <w:rFonts w:ascii="Times New Roman" w:hAnsi="Times New Roman"/>
                <w:szCs w:val="21"/>
              </w:rPr>
            </w:pPr>
            <w:r>
              <w:rPr>
                <w:rFonts w:ascii="Times New Roman" w:hAnsi="Times New Roman" w:hint="eastAsia"/>
                <w:szCs w:val="21"/>
              </w:rPr>
              <w:t>（</w:t>
            </w:r>
            <w:r>
              <w:rPr>
                <w:rFonts w:ascii="Times New Roman" w:hAnsi="Times New Roman" w:hint="eastAsia"/>
                <w:szCs w:val="21"/>
              </w:rPr>
              <w:t>5</w:t>
            </w:r>
            <w:r>
              <w:rPr>
                <w:rFonts w:ascii="Times New Roman" w:hAnsi="Times New Roman" w:hint="eastAsia"/>
                <w:szCs w:val="21"/>
              </w:rPr>
              <w:t>）</w:t>
            </w:r>
            <w:r>
              <w:rPr>
                <w:rFonts w:ascii="Times New Roman" w:hAnsi="Times New Roman"/>
                <w:szCs w:val="21"/>
              </w:rPr>
              <w:t>没有在</w:t>
            </w:r>
            <w:r>
              <w:rPr>
                <w:rFonts w:ascii="Times New Roman" w:hAnsi="Times New Roman"/>
                <w:szCs w:val="21"/>
              </w:rPr>
              <w:t>“</w:t>
            </w:r>
            <w:r>
              <w:rPr>
                <w:rFonts w:ascii="Times New Roman" w:hAnsi="Times New Roman"/>
                <w:szCs w:val="21"/>
              </w:rPr>
              <w:t>信用中国</w:t>
            </w:r>
            <w:r>
              <w:rPr>
                <w:rFonts w:ascii="Times New Roman" w:hAnsi="Times New Roman"/>
                <w:szCs w:val="21"/>
              </w:rPr>
              <w:t>”</w:t>
            </w:r>
            <w:r>
              <w:rPr>
                <w:rFonts w:ascii="Times New Roman" w:hAnsi="Times New Roman"/>
                <w:szCs w:val="21"/>
              </w:rPr>
              <w:t>网站（</w:t>
            </w:r>
            <w:hyperlink r:id="rId8" w:history="1">
              <w:r>
                <w:rPr>
                  <w:rFonts w:ascii="Times New Roman" w:hAnsi="Times New Roman"/>
                  <w:szCs w:val="21"/>
                </w:rPr>
                <w:t>http://www.creditchina.gov.cn/)</w:t>
              </w:r>
              <w:r>
                <w:rPr>
                  <w:rFonts w:ascii="Times New Roman" w:hAnsi="Times New Roman"/>
                  <w:szCs w:val="21"/>
                </w:rPr>
                <w:t>中被列入失信被执行</w:t>
              </w:r>
            </w:hyperlink>
            <w:r>
              <w:rPr>
                <w:rFonts w:ascii="Times New Roman" w:hAnsi="Times New Roman"/>
                <w:szCs w:val="21"/>
              </w:rPr>
              <w:t>人名单；</w:t>
            </w:r>
          </w:p>
          <w:p w:rsidR="00A77DD4" w:rsidRDefault="00BC2332">
            <w:pPr>
              <w:adjustRightInd w:val="0"/>
              <w:snapToGrid w:val="0"/>
              <w:spacing w:line="400" w:lineRule="exact"/>
              <w:rPr>
                <w:rFonts w:ascii="Times New Roman" w:hAnsi="Times New Roman"/>
                <w:szCs w:val="21"/>
              </w:rPr>
            </w:pPr>
            <w:r>
              <w:rPr>
                <w:rFonts w:ascii="Times New Roman" w:hAnsi="Times New Roman" w:hint="eastAsia"/>
                <w:szCs w:val="21"/>
              </w:rPr>
              <w:t>（</w:t>
            </w:r>
            <w:r>
              <w:rPr>
                <w:rFonts w:ascii="Times New Roman" w:hAnsi="Times New Roman" w:hint="eastAsia"/>
                <w:szCs w:val="21"/>
              </w:rPr>
              <w:t>6</w:t>
            </w:r>
            <w:r>
              <w:rPr>
                <w:rFonts w:ascii="Times New Roman" w:hAnsi="Times New Roman" w:hint="eastAsia"/>
                <w:szCs w:val="21"/>
              </w:rPr>
              <w:t>）</w:t>
            </w:r>
            <w:r>
              <w:rPr>
                <w:rFonts w:ascii="宋体" w:hAnsi="宋体"/>
                <w:kern w:val="0"/>
                <w:szCs w:val="21"/>
                <w:lang w:val="zh-CN"/>
              </w:rPr>
              <w:t>在</w:t>
            </w:r>
            <w:r>
              <w:rPr>
                <w:rFonts w:ascii="宋体" w:hAnsi="宋体"/>
                <w:b/>
                <w:kern w:val="0"/>
                <w:szCs w:val="21"/>
                <w:lang w:val="zh-CN"/>
              </w:rPr>
              <w:t>中国裁判文书网</w:t>
            </w:r>
            <w:r>
              <w:rPr>
                <w:rFonts w:ascii="宋体" w:hAnsi="宋体"/>
                <w:b/>
                <w:kern w:val="0"/>
                <w:szCs w:val="21"/>
              </w:rPr>
              <w:t>http://wenshu.court.gov.cn/</w:t>
            </w:r>
            <w:r>
              <w:rPr>
                <w:rFonts w:ascii="宋体" w:hAnsi="宋体"/>
                <w:kern w:val="0"/>
                <w:szCs w:val="21"/>
                <w:lang w:val="zh-CN"/>
              </w:rPr>
              <w:t>自行查询行贿犯罪记录</w:t>
            </w:r>
            <w:r>
              <w:rPr>
                <w:rFonts w:ascii="宋体" w:hAnsi="宋体" w:hint="eastAsia"/>
                <w:kern w:val="0"/>
                <w:szCs w:val="21"/>
              </w:rPr>
              <w:t>，</w:t>
            </w:r>
            <w:r>
              <w:rPr>
                <w:rFonts w:ascii="宋体" w:hAnsi="宋体"/>
                <w:kern w:val="0"/>
                <w:szCs w:val="21"/>
                <w:lang w:val="zh-CN"/>
              </w:rPr>
              <w:t>并将网页截图附在投标文件中</w:t>
            </w:r>
            <w:r>
              <w:rPr>
                <w:rFonts w:ascii="宋体" w:hAnsi="宋体" w:hint="eastAsia"/>
                <w:kern w:val="0"/>
                <w:szCs w:val="21"/>
              </w:rPr>
              <w:t>，</w:t>
            </w:r>
            <w:r>
              <w:rPr>
                <w:rFonts w:ascii="宋体" w:hAnsi="宋体"/>
                <w:kern w:val="0"/>
                <w:szCs w:val="21"/>
                <w:lang w:val="zh-CN"/>
              </w:rPr>
              <w:t>查询后没有行贿犯罪行为的</w:t>
            </w:r>
            <w:r>
              <w:rPr>
                <w:rFonts w:ascii="Times New Roman" w:hAnsi="Times New Roman"/>
                <w:szCs w:val="21"/>
              </w:rPr>
              <w:t>；</w:t>
            </w:r>
          </w:p>
          <w:p w:rsidR="00A77DD4" w:rsidRDefault="00BC2332">
            <w:pPr>
              <w:adjustRightInd w:val="0"/>
              <w:snapToGrid w:val="0"/>
              <w:spacing w:line="400" w:lineRule="exact"/>
              <w:rPr>
                <w:rFonts w:ascii="Times New Roman" w:hAnsi="Times New Roman"/>
                <w:szCs w:val="21"/>
              </w:rPr>
            </w:pPr>
            <w:r>
              <w:rPr>
                <w:rFonts w:ascii="Times New Roman" w:hAnsi="Times New Roman"/>
                <w:szCs w:val="21"/>
              </w:rPr>
              <w:t>（</w:t>
            </w:r>
            <w:r>
              <w:rPr>
                <w:rFonts w:ascii="Times New Roman" w:hAnsi="Times New Roman" w:hint="eastAsia"/>
                <w:szCs w:val="21"/>
              </w:rPr>
              <w:t>7</w:t>
            </w:r>
            <w:r>
              <w:rPr>
                <w:rFonts w:ascii="Times New Roman" w:hAnsi="Times New Roman"/>
                <w:szCs w:val="21"/>
              </w:rPr>
              <w:t>）</w:t>
            </w:r>
            <w:r>
              <w:rPr>
                <w:rFonts w:ascii="Times New Roman" w:hAnsi="Times New Roman" w:hint="eastAsia"/>
                <w:szCs w:val="21"/>
              </w:rPr>
              <w:t>在</w:t>
            </w:r>
            <w:r>
              <w:rPr>
                <w:rFonts w:ascii="Times New Roman" w:hAnsi="Times New Roman" w:hint="eastAsia"/>
                <w:szCs w:val="21"/>
              </w:rPr>
              <w:t>2016</w:t>
            </w:r>
            <w:r>
              <w:rPr>
                <w:rFonts w:ascii="Times New Roman" w:hAnsi="Times New Roman" w:hint="eastAsia"/>
                <w:szCs w:val="21"/>
              </w:rPr>
              <w:t>年</w:t>
            </w:r>
            <w:r>
              <w:rPr>
                <w:rFonts w:ascii="Times New Roman" w:hAnsi="Times New Roman" w:hint="eastAsia"/>
                <w:szCs w:val="21"/>
              </w:rPr>
              <w:t>1</w:t>
            </w:r>
            <w:r>
              <w:rPr>
                <w:rFonts w:ascii="Times New Roman" w:hAnsi="Times New Roman" w:hint="eastAsia"/>
                <w:szCs w:val="21"/>
              </w:rPr>
              <w:t>月</w:t>
            </w:r>
            <w:r>
              <w:rPr>
                <w:rFonts w:ascii="Times New Roman" w:hAnsi="Times New Roman" w:hint="eastAsia"/>
                <w:szCs w:val="21"/>
              </w:rPr>
              <w:t>1</w:t>
            </w:r>
            <w:r>
              <w:rPr>
                <w:rFonts w:ascii="Times New Roman" w:hAnsi="Times New Roman" w:hint="eastAsia"/>
                <w:szCs w:val="21"/>
              </w:rPr>
              <w:t>日之后，没有被本项目招标人以弄虚作假行为取消中标候选人资格的；投标人没有因农民工群体上访行为被吉林省交通运输主管部门通报的。</w:t>
            </w:r>
          </w:p>
        </w:tc>
      </w:tr>
    </w:tbl>
    <w:p w:rsidR="00A77DD4" w:rsidRDefault="00A77DD4">
      <w:pPr>
        <w:rPr>
          <w:sz w:val="24"/>
        </w:rPr>
      </w:pPr>
    </w:p>
    <w:p w:rsidR="00A77DD4" w:rsidRDefault="00A77DD4">
      <w:pPr>
        <w:rPr>
          <w:sz w:val="24"/>
        </w:rPr>
      </w:pPr>
    </w:p>
    <w:p w:rsidR="00A77DD4" w:rsidRDefault="00BC2332">
      <w:pPr>
        <w:pStyle w:val="3"/>
        <w:spacing w:before="0" w:after="0" w:line="240" w:lineRule="auto"/>
        <w:jc w:val="center"/>
      </w:pPr>
      <w:bookmarkStart w:id="19" w:name="_Toc287967396"/>
      <w:bookmarkStart w:id="20" w:name="_Toc514418866"/>
      <w:r>
        <w:rPr>
          <w:rFonts w:hint="eastAsia"/>
        </w:rPr>
        <w:t>附录</w:t>
      </w:r>
      <w:r>
        <w:t xml:space="preserve">5 </w:t>
      </w:r>
      <w:r>
        <w:rPr>
          <w:rFonts w:hint="eastAsia"/>
        </w:rPr>
        <w:t>资格审查条件（项目经理和项目总工最低要求）</w:t>
      </w:r>
      <w:bookmarkEnd w:id="19"/>
      <w:bookmarkEnd w:id="20"/>
    </w:p>
    <w:p w:rsidR="00A77DD4" w:rsidRDefault="00BC2332">
      <w:pPr>
        <w:spacing w:line="360" w:lineRule="auto"/>
        <w:rPr>
          <w:b/>
        </w:rPr>
      </w:pPr>
      <w:r>
        <w:rPr>
          <w:rFonts w:ascii="黑体" w:eastAsia="黑体" w:hAnsi="宋体" w:hint="eastAsia"/>
          <w:b/>
          <w:bCs/>
          <w:szCs w:val="21"/>
        </w:rPr>
        <w:t>01标段、02标段、03标段、04标段、05标段</w:t>
      </w:r>
      <w:r>
        <w:rPr>
          <w:rFonts w:hint="eastAsia"/>
          <w:b/>
        </w:rPr>
        <w:t>：</w:t>
      </w:r>
    </w:p>
    <w:tbl>
      <w:tblPr>
        <w:tblW w:w="9700" w:type="dxa"/>
        <w:jc w:val="center"/>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33"/>
        <w:gridCol w:w="645"/>
        <w:gridCol w:w="6975"/>
        <w:gridCol w:w="1347"/>
      </w:tblGrid>
      <w:tr w:rsidR="00A77DD4">
        <w:trPr>
          <w:jc w:val="center"/>
        </w:trPr>
        <w:tc>
          <w:tcPr>
            <w:tcW w:w="733" w:type="dxa"/>
            <w:vAlign w:val="center"/>
          </w:tcPr>
          <w:p w:rsidR="00A77DD4" w:rsidRDefault="00BC2332">
            <w:pPr>
              <w:autoSpaceDE w:val="0"/>
              <w:autoSpaceDN w:val="0"/>
              <w:adjustRightInd w:val="0"/>
              <w:spacing w:line="400" w:lineRule="exact"/>
              <w:jc w:val="center"/>
              <w:rPr>
                <w:rFonts w:ascii="宋体" w:cs="宋体"/>
                <w:szCs w:val="21"/>
              </w:rPr>
            </w:pPr>
            <w:r>
              <w:rPr>
                <w:rFonts w:ascii="宋体" w:hAnsi="宋体" w:cs="宋体" w:hint="eastAsia"/>
                <w:szCs w:val="21"/>
              </w:rPr>
              <w:t>人员</w:t>
            </w:r>
          </w:p>
        </w:tc>
        <w:tc>
          <w:tcPr>
            <w:tcW w:w="645" w:type="dxa"/>
            <w:vAlign w:val="center"/>
          </w:tcPr>
          <w:p w:rsidR="00A77DD4" w:rsidRDefault="00BC2332">
            <w:pPr>
              <w:autoSpaceDE w:val="0"/>
              <w:autoSpaceDN w:val="0"/>
              <w:adjustRightInd w:val="0"/>
              <w:spacing w:line="400" w:lineRule="exact"/>
              <w:jc w:val="center"/>
              <w:rPr>
                <w:rFonts w:ascii="宋体" w:cs="宋体"/>
                <w:szCs w:val="21"/>
              </w:rPr>
            </w:pPr>
            <w:r>
              <w:rPr>
                <w:rFonts w:ascii="宋体" w:hAnsi="宋体" w:cs="宋体" w:hint="eastAsia"/>
                <w:szCs w:val="21"/>
              </w:rPr>
              <w:t>数量</w:t>
            </w:r>
          </w:p>
        </w:tc>
        <w:tc>
          <w:tcPr>
            <w:tcW w:w="6975" w:type="dxa"/>
            <w:vAlign w:val="center"/>
          </w:tcPr>
          <w:p w:rsidR="00A77DD4" w:rsidRDefault="00BC2332">
            <w:pPr>
              <w:autoSpaceDE w:val="0"/>
              <w:autoSpaceDN w:val="0"/>
              <w:adjustRightInd w:val="0"/>
              <w:spacing w:line="400" w:lineRule="exact"/>
              <w:jc w:val="center"/>
              <w:rPr>
                <w:rFonts w:ascii="宋体" w:cs="宋体"/>
                <w:szCs w:val="21"/>
              </w:rPr>
            </w:pPr>
            <w:r>
              <w:rPr>
                <w:rFonts w:ascii="宋体" w:hAnsi="宋体" w:cs="宋体" w:hint="eastAsia"/>
                <w:szCs w:val="21"/>
              </w:rPr>
              <w:t>资格要求</w:t>
            </w:r>
          </w:p>
        </w:tc>
        <w:tc>
          <w:tcPr>
            <w:tcW w:w="1347" w:type="dxa"/>
          </w:tcPr>
          <w:p w:rsidR="00A77DD4" w:rsidRDefault="00BC2332">
            <w:pPr>
              <w:autoSpaceDE w:val="0"/>
              <w:autoSpaceDN w:val="0"/>
              <w:adjustRightInd w:val="0"/>
              <w:spacing w:line="400" w:lineRule="exact"/>
              <w:jc w:val="center"/>
              <w:rPr>
                <w:rFonts w:ascii="宋体" w:cs="宋体"/>
                <w:szCs w:val="21"/>
              </w:rPr>
            </w:pPr>
            <w:r>
              <w:rPr>
                <w:rFonts w:ascii="宋体" w:hAnsi="宋体" w:cs="宋体" w:hint="eastAsia"/>
                <w:szCs w:val="21"/>
              </w:rPr>
              <w:t>在岗要求</w:t>
            </w:r>
          </w:p>
        </w:tc>
      </w:tr>
      <w:tr w:rsidR="00B141A1">
        <w:trPr>
          <w:trHeight w:val="2200"/>
          <w:jc w:val="center"/>
        </w:trPr>
        <w:tc>
          <w:tcPr>
            <w:tcW w:w="733" w:type="dxa"/>
            <w:vAlign w:val="center"/>
          </w:tcPr>
          <w:p w:rsidR="00B141A1" w:rsidRDefault="00B141A1">
            <w:pPr>
              <w:autoSpaceDE w:val="0"/>
              <w:autoSpaceDN w:val="0"/>
              <w:adjustRightInd w:val="0"/>
              <w:spacing w:line="400" w:lineRule="exact"/>
              <w:jc w:val="center"/>
              <w:rPr>
                <w:rFonts w:ascii="黑体" w:eastAsia="黑体" w:hAnsi="宋体" w:cs="宋体"/>
                <w:szCs w:val="21"/>
              </w:rPr>
            </w:pPr>
            <w:r>
              <w:rPr>
                <w:rFonts w:ascii="黑体" w:eastAsia="黑体" w:hAnsi="宋体" w:cs="宋体" w:hint="eastAsia"/>
                <w:szCs w:val="21"/>
              </w:rPr>
              <w:t>项目经理</w:t>
            </w:r>
          </w:p>
        </w:tc>
        <w:tc>
          <w:tcPr>
            <w:tcW w:w="645" w:type="dxa"/>
            <w:vAlign w:val="center"/>
          </w:tcPr>
          <w:p w:rsidR="00B141A1" w:rsidRDefault="00B141A1">
            <w:pPr>
              <w:autoSpaceDE w:val="0"/>
              <w:autoSpaceDN w:val="0"/>
              <w:adjustRightInd w:val="0"/>
              <w:spacing w:line="400" w:lineRule="exact"/>
              <w:jc w:val="center"/>
              <w:rPr>
                <w:rFonts w:ascii="宋体" w:cs="宋体"/>
                <w:b/>
                <w:szCs w:val="21"/>
              </w:rPr>
            </w:pPr>
            <w:r>
              <w:rPr>
                <w:rFonts w:ascii="宋体" w:hAnsi="宋体" w:cs="宋体"/>
                <w:b/>
                <w:szCs w:val="21"/>
              </w:rPr>
              <w:t>1</w:t>
            </w:r>
          </w:p>
        </w:tc>
        <w:tc>
          <w:tcPr>
            <w:tcW w:w="6975" w:type="dxa"/>
            <w:vAlign w:val="center"/>
          </w:tcPr>
          <w:p w:rsidR="00B141A1" w:rsidRPr="00BE1BCB" w:rsidRDefault="00B141A1" w:rsidP="00362AB0">
            <w:pPr>
              <w:spacing w:line="276" w:lineRule="auto"/>
              <w:rPr>
                <w:rFonts w:ascii="宋体"/>
                <w:b/>
                <w:szCs w:val="21"/>
              </w:rPr>
            </w:pPr>
            <w:r w:rsidRPr="00BE1BCB">
              <w:rPr>
                <w:rFonts w:ascii="宋体" w:hint="eastAsia"/>
                <w:b/>
                <w:szCs w:val="21"/>
              </w:rPr>
              <w:t>（</w:t>
            </w:r>
            <w:r w:rsidRPr="00BE1BCB">
              <w:rPr>
                <w:rFonts w:ascii="宋体"/>
                <w:b/>
                <w:szCs w:val="21"/>
              </w:rPr>
              <w:t>1</w:t>
            </w:r>
            <w:r w:rsidRPr="00BE1BCB">
              <w:rPr>
                <w:rFonts w:ascii="宋体" w:hint="eastAsia"/>
                <w:b/>
                <w:szCs w:val="21"/>
              </w:rPr>
              <w:t>）投标人自有人员</w:t>
            </w:r>
            <w:r w:rsidRPr="00BE1BCB">
              <w:rPr>
                <w:rStyle w:val="a6"/>
                <w:rFonts w:ascii="宋体"/>
                <w:bCs/>
              </w:rPr>
              <w:footnoteReference w:id="3"/>
            </w:r>
            <w:r w:rsidRPr="00BE1BCB">
              <w:rPr>
                <w:rFonts w:ascii="宋体" w:hint="eastAsia"/>
                <w:szCs w:val="21"/>
              </w:rPr>
              <w:t>；</w:t>
            </w:r>
          </w:p>
          <w:p w:rsidR="00B141A1" w:rsidRPr="00BE1BCB" w:rsidRDefault="00B141A1" w:rsidP="00362AB0">
            <w:pPr>
              <w:spacing w:line="276" w:lineRule="auto"/>
              <w:rPr>
                <w:rFonts w:ascii="宋体"/>
                <w:bCs/>
              </w:rPr>
            </w:pPr>
            <w:r w:rsidRPr="00BE1BCB">
              <w:rPr>
                <w:rFonts w:ascii="宋体" w:hint="eastAsia"/>
                <w:b/>
                <w:szCs w:val="21"/>
              </w:rPr>
              <w:t>（</w:t>
            </w:r>
            <w:r w:rsidRPr="00BE1BCB">
              <w:rPr>
                <w:rFonts w:ascii="宋体"/>
                <w:b/>
                <w:szCs w:val="21"/>
              </w:rPr>
              <w:t>2</w:t>
            </w:r>
            <w:r w:rsidRPr="00BE1BCB">
              <w:rPr>
                <w:rFonts w:ascii="宋体" w:hint="eastAsia"/>
                <w:b/>
                <w:szCs w:val="21"/>
              </w:rPr>
              <w:t>）</w:t>
            </w:r>
            <w:r w:rsidRPr="00BE1BCB">
              <w:rPr>
                <w:rFonts w:ascii="宋体" w:hint="eastAsia"/>
                <w:szCs w:val="21"/>
              </w:rPr>
              <w:t>具有</w:t>
            </w:r>
            <w:r w:rsidRPr="00BE1BCB">
              <w:rPr>
                <w:rFonts w:ascii="宋体" w:hint="eastAsia"/>
                <w:bCs/>
              </w:rPr>
              <w:t>公路工程相关专业</w:t>
            </w:r>
            <w:r w:rsidRPr="00BE1BCB">
              <w:rPr>
                <w:rStyle w:val="a6"/>
                <w:rFonts w:ascii="宋体"/>
                <w:bCs/>
              </w:rPr>
              <w:footnoteReference w:id="4"/>
            </w:r>
            <w:r w:rsidRPr="00BE1BCB">
              <w:rPr>
                <w:rFonts w:ascii="黑体" w:eastAsia="黑体" w:hint="eastAsia"/>
                <w:b/>
                <w:bCs/>
              </w:rPr>
              <w:t>中级职称</w:t>
            </w:r>
            <w:r w:rsidRPr="00BE1BCB">
              <w:rPr>
                <w:rFonts w:ascii="宋体" w:hint="eastAsia"/>
                <w:szCs w:val="21"/>
              </w:rPr>
              <w:t>；</w:t>
            </w:r>
          </w:p>
          <w:p w:rsidR="00B141A1" w:rsidRPr="00BE1BCB" w:rsidRDefault="00B141A1" w:rsidP="00362AB0">
            <w:pPr>
              <w:spacing w:line="276" w:lineRule="auto"/>
              <w:rPr>
                <w:rFonts w:ascii="宋体"/>
                <w:bCs/>
              </w:rPr>
            </w:pPr>
            <w:r w:rsidRPr="00BE1BCB">
              <w:rPr>
                <w:rFonts w:ascii="宋体" w:hint="eastAsia"/>
                <w:b/>
                <w:szCs w:val="21"/>
              </w:rPr>
              <w:t>（</w:t>
            </w:r>
            <w:r w:rsidRPr="00BE1BCB">
              <w:rPr>
                <w:rFonts w:ascii="宋体"/>
                <w:b/>
                <w:szCs w:val="21"/>
              </w:rPr>
              <w:t>3</w:t>
            </w:r>
            <w:r w:rsidRPr="00BE1BCB">
              <w:rPr>
                <w:rFonts w:ascii="宋体" w:hint="eastAsia"/>
                <w:b/>
                <w:szCs w:val="21"/>
              </w:rPr>
              <w:t>）</w:t>
            </w:r>
            <w:r w:rsidRPr="00BE1BCB">
              <w:rPr>
                <w:rFonts w:ascii="宋体" w:hint="eastAsia"/>
                <w:szCs w:val="21"/>
              </w:rPr>
              <w:t>持有建设主管部门颁发的有效的“</w:t>
            </w:r>
            <w:r w:rsidRPr="00BE1BCB">
              <w:rPr>
                <w:rFonts w:ascii="黑体" w:eastAsia="黑体" w:hAnsi="宋体" w:hint="eastAsia"/>
                <w:b/>
                <w:bCs/>
              </w:rPr>
              <w:t>公路工程</w:t>
            </w:r>
            <w:r w:rsidRPr="00BE1BCB">
              <w:rPr>
                <w:rFonts w:ascii="宋体" w:hint="eastAsia"/>
                <w:szCs w:val="21"/>
              </w:rPr>
              <w:t>”专业《</w:t>
            </w:r>
            <w:r w:rsidRPr="00BE1BCB">
              <w:rPr>
                <w:rFonts w:ascii="黑体" w:eastAsia="黑体" w:hint="eastAsia"/>
                <w:b/>
                <w:szCs w:val="21"/>
              </w:rPr>
              <w:t>二级注册建造师证书</w:t>
            </w:r>
            <w:r w:rsidRPr="00BE1BCB">
              <w:rPr>
                <w:rFonts w:ascii="宋体" w:hint="eastAsia"/>
                <w:szCs w:val="21"/>
              </w:rPr>
              <w:t>》或《</w:t>
            </w:r>
            <w:r w:rsidRPr="00BE1BCB">
              <w:rPr>
                <w:rFonts w:ascii="黑体" w:eastAsia="黑体" w:hint="eastAsia"/>
                <w:b/>
                <w:szCs w:val="21"/>
              </w:rPr>
              <w:t>临时二级注册建造师证书</w:t>
            </w:r>
            <w:r w:rsidRPr="00BE1BCB">
              <w:rPr>
                <w:rFonts w:ascii="宋体" w:hint="eastAsia"/>
                <w:szCs w:val="21"/>
              </w:rPr>
              <w:t>》</w:t>
            </w:r>
            <w:r w:rsidRPr="00BE1BCB">
              <w:rPr>
                <w:rFonts w:ascii="宋体" w:hint="eastAsia"/>
                <w:bCs/>
                <w:szCs w:val="21"/>
              </w:rPr>
              <w:t>，且现注册单位为投标人；</w:t>
            </w:r>
          </w:p>
          <w:p w:rsidR="00B141A1" w:rsidRPr="00BE1BCB" w:rsidRDefault="00B141A1" w:rsidP="00362AB0">
            <w:pPr>
              <w:adjustRightInd w:val="0"/>
              <w:snapToGrid w:val="0"/>
              <w:spacing w:line="276" w:lineRule="auto"/>
              <w:rPr>
                <w:rFonts w:ascii="宋体"/>
                <w:szCs w:val="21"/>
              </w:rPr>
            </w:pPr>
            <w:r w:rsidRPr="00BE1BCB">
              <w:rPr>
                <w:rFonts w:ascii="宋体" w:hint="eastAsia"/>
                <w:b/>
                <w:szCs w:val="21"/>
              </w:rPr>
              <w:t>（</w:t>
            </w:r>
            <w:r w:rsidRPr="00BE1BCB">
              <w:rPr>
                <w:rFonts w:ascii="宋体"/>
                <w:b/>
                <w:szCs w:val="21"/>
              </w:rPr>
              <w:t>4</w:t>
            </w:r>
            <w:r w:rsidRPr="00BE1BCB">
              <w:rPr>
                <w:rFonts w:ascii="宋体" w:hint="eastAsia"/>
                <w:b/>
                <w:szCs w:val="21"/>
              </w:rPr>
              <w:t>）</w:t>
            </w:r>
            <w:r w:rsidRPr="00BE1BCB">
              <w:rPr>
                <w:rFonts w:ascii="宋体" w:hint="eastAsia"/>
                <w:szCs w:val="21"/>
              </w:rPr>
              <w:t>具有</w:t>
            </w:r>
            <w:r w:rsidRPr="00BE1BCB">
              <w:rPr>
                <w:rFonts w:ascii="宋体" w:hAnsi="宋体" w:hint="eastAsia"/>
                <w:bCs/>
              </w:rPr>
              <w:t>相关部门颁发</w:t>
            </w:r>
            <w:r w:rsidRPr="00BE1BCB">
              <w:rPr>
                <w:rFonts w:ascii="宋体" w:hint="eastAsia"/>
                <w:szCs w:val="21"/>
              </w:rPr>
              <w:t>的</w:t>
            </w:r>
            <w:r w:rsidRPr="00BE1BCB">
              <w:rPr>
                <w:rFonts w:ascii="黑体" w:eastAsia="黑体" w:hint="eastAsia"/>
                <w:bCs/>
              </w:rPr>
              <w:t>有效的</w:t>
            </w:r>
            <w:r w:rsidRPr="00BE1BCB">
              <w:rPr>
                <w:rFonts w:ascii="黑体" w:eastAsia="黑体"/>
                <w:bCs/>
              </w:rPr>
              <w:t>B</w:t>
            </w:r>
            <w:r w:rsidRPr="00BE1BCB">
              <w:rPr>
                <w:rFonts w:ascii="黑体" w:eastAsia="黑体" w:hint="eastAsia"/>
                <w:bCs/>
              </w:rPr>
              <w:t>类</w:t>
            </w:r>
            <w:r w:rsidRPr="00BE1BCB">
              <w:rPr>
                <w:rFonts w:ascii="黑体" w:eastAsia="黑体" w:hint="eastAsia"/>
                <w:b/>
                <w:color w:val="000000"/>
                <w:sz w:val="20"/>
                <w:szCs w:val="20"/>
              </w:rPr>
              <w:t>《安全生产考核合格证书》</w:t>
            </w:r>
            <w:r w:rsidRPr="00BE1BCB">
              <w:rPr>
                <w:rFonts w:ascii="宋体" w:hint="eastAsia"/>
                <w:szCs w:val="21"/>
              </w:rPr>
              <w:t>；</w:t>
            </w:r>
          </w:p>
          <w:p w:rsidR="00B141A1" w:rsidRPr="00BE1BCB" w:rsidRDefault="00B141A1" w:rsidP="00362AB0">
            <w:pPr>
              <w:spacing w:line="276" w:lineRule="auto"/>
              <w:rPr>
                <w:rFonts w:ascii="宋体" w:hAnsi="宋体"/>
                <w:bCs/>
              </w:rPr>
            </w:pPr>
            <w:r w:rsidRPr="00BE1BCB">
              <w:rPr>
                <w:rFonts w:ascii="宋体" w:hint="eastAsia"/>
                <w:b/>
                <w:szCs w:val="21"/>
              </w:rPr>
              <w:t>（</w:t>
            </w:r>
            <w:r w:rsidRPr="00BE1BCB">
              <w:rPr>
                <w:rFonts w:ascii="宋体"/>
                <w:b/>
                <w:szCs w:val="21"/>
              </w:rPr>
              <w:t>5</w:t>
            </w:r>
            <w:r w:rsidRPr="00BE1BCB">
              <w:rPr>
                <w:rFonts w:ascii="宋体" w:hint="eastAsia"/>
                <w:b/>
                <w:szCs w:val="21"/>
              </w:rPr>
              <w:t>）</w:t>
            </w:r>
            <w:r w:rsidRPr="00BE1BCB">
              <w:rPr>
                <w:rFonts w:ascii="宋体" w:hint="eastAsia"/>
                <w:szCs w:val="21"/>
              </w:rPr>
              <w:t>公路工程施工管理工作经验</w:t>
            </w:r>
            <w:r w:rsidRPr="00BE1BCB">
              <w:rPr>
                <w:rFonts w:ascii="黑体" w:eastAsia="黑体"/>
                <w:b/>
                <w:szCs w:val="21"/>
              </w:rPr>
              <w:t>5</w:t>
            </w:r>
            <w:r w:rsidRPr="00BE1BCB">
              <w:rPr>
                <w:rFonts w:ascii="黑体" w:eastAsia="黑体" w:hint="eastAsia"/>
                <w:b/>
                <w:szCs w:val="21"/>
              </w:rPr>
              <w:t>年</w:t>
            </w:r>
            <w:r w:rsidRPr="00BE1BCB">
              <w:rPr>
                <w:rFonts w:ascii="宋体" w:hint="eastAsia"/>
                <w:szCs w:val="21"/>
              </w:rPr>
              <w:t>，担任过公路工程</w:t>
            </w:r>
            <w:r w:rsidRPr="00BE1BCB">
              <w:rPr>
                <w:rFonts w:ascii="黑体" w:eastAsia="黑体" w:hint="eastAsia"/>
                <w:b/>
                <w:szCs w:val="21"/>
              </w:rPr>
              <w:t>项目经理</w:t>
            </w:r>
            <w:r w:rsidRPr="00BE1BCB">
              <w:rPr>
                <w:rFonts w:ascii="黑体" w:eastAsia="黑体"/>
                <w:b/>
                <w:szCs w:val="21"/>
              </w:rPr>
              <w:t>3</w:t>
            </w:r>
            <w:r w:rsidRPr="00BE1BCB">
              <w:rPr>
                <w:rFonts w:ascii="黑体" w:eastAsia="黑体" w:hint="eastAsia"/>
                <w:b/>
                <w:szCs w:val="21"/>
              </w:rPr>
              <w:t>年</w:t>
            </w:r>
            <w:r w:rsidRPr="00BE1BCB">
              <w:rPr>
                <w:rFonts w:ascii="黑体" w:eastAsia="黑体"/>
                <w:b/>
                <w:szCs w:val="21"/>
              </w:rPr>
              <w:t>,</w:t>
            </w:r>
            <w:r w:rsidRPr="00BE1BCB">
              <w:rPr>
                <w:rFonts w:ascii="宋体"/>
                <w:szCs w:val="21"/>
              </w:rPr>
              <w:t xml:space="preserve"> </w:t>
            </w:r>
            <w:r w:rsidRPr="00BE1BCB">
              <w:rPr>
                <w:rFonts w:ascii="宋体" w:hint="eastAsia"/>
                <w:szCs w:val="21"/>
              </w:rPr>
              <w:t>并作为项目经理至少提供一项</w:t>
            </w:r>
            <w:r w:rsidRPr="00BE1BCB">
              <w:rPr>
                <w:rFonts w:ascii="宋体" w:hAnsi="宋体" w:hint="eastAsia"/>
                <w:b/>
                <w:szCs w:val="21"/>
              </w:rPr>
              <w:t>路基、沥青混凝土路面公路工程</w:t>
            </w:r>
            <w:r w:rsidRPr="00BE1BCB">
              <w:rPr>
                <w:rFonts w:ascii="宋体" w:hint="eastAsia"/>
                <w:szCs w:val="21"/>
              </w:rPr>
              <w:t>施工管理工作。</w:t>
            </w:r>
            <w:r w:rsidRPr="00BE1BCB">
              <w:rPr>
                <w:rFonts w:ascii="宋体" w:hAnsi="宋体"/>
                <w:bCs/>
              </w:rPr>
              <w:t xml:space="preserve"> </w:t>
            </w:r>
          </w:p>
        </w:tc>
        <w:tc>
          <w:tcPr>
            <w:tcW w:w="1347" w:type="dxa"/>
            <w:vMerge w:val="restart"/>
            <w:vAlign w:val="center"/>
          </w:tcPr>
          <w:p w:rsidR="00B141A1" w:rsidRDefault="00B141A1">
            <w:pPr>
              <w:spacing w:line="276" w:lineRule="auto"/>
              <w:jc w:val="center"/>
              <w:rPr>
                <w:rFonts w:ascii="宋体"/>
                <w:b/>
                <w:szCs w:val="21"/>
              </w:rPr>
            </w:pPr>
            <w:r>
              <w:rPr>
                <w:rFonts w:ascii="宋体" w:hAnsi="宋体" w:hint="eastAsia"/>
                <w:szCs w:val="21"/>
              </w:rPr>
              <w:t>无在岗项目（指目前未在其他项目上任职，或虽在其他项目任职但本项目中标后能够从该项目撤离）</w:t>
            </w:r>
          </w:p>
        </w:tc>
      </w:tr>
      <w:tr w:rsidR="00B141A1">
        <w:trPr>
          <w:trHeight w:val="1144"/>
          <w:jc w:val="center"/>
        </w:trPr>
        <w:tc>
          <w:tcPr>
            <w:tcW w:w="733" w:type="dxa"/>
            <w:vAlign w:val="center"/>
          </w:tcPr>
          <w:p w:rsidR="00B141A1" w:rsidRDefault="00B141A1">
            <w:pPr>
              <w:autoSpaceDE w:val="0"/>
              <w:autoSpaceDN w:val="0"/>
              <w:adjustRightInd w:val="0"/>
              <w:spacing w:line="400" w:lineRule="exact"/>
              <w:jc w:val="center"/>
              <w:rPr>
                <w:rFonts w:ascii="黑体" w:eastAsia="黑体" w:hAnsi="宋体" w:cs="宋体"/>
                <w:szCs w:val="21"/>
              </w:rPr>
            </w:pPr>
            <w:r>
              <w:rPr>
                <w:rFonts w:ascii="黑体" w:eastAsia="黑体" w:hAnsi="宋体" w:cs="宋体" w:hint="eastAsia"/>
                <w:szCs w:val="21"/>
              </w:rPr>
              <w:t>项目总工</w:t>
            </w:r>
          </w:p>
        </w:tc>
        <w:tc>
          <w:tcPr>
            <w:tcW w:w="645" w:type="dxa"/>
            <w:vAlign w:val="center"/>
          </w:tcPr>
          <w:p w:rsidR="00B141A1" w:rsidRDefault="00B141A1">
            <w:pPr>
              <w:autoSpaceDE w:val="0"/>
              <w:autoSpaceDN w:val="0"/>
              <w:adjustRightInd w:val="0"/>
              <w:spacing w:line="400" w:lineRule="exact"/>
              <w:jc w:val="center"/>
              <w:rPr>
                <w:rFonts w:ascii="宋体" w:cs="宋体"/>
                <w:b/>
                <w:szCs w:val="21"/>
              </w:rPr>
            </w:pPr>
            <w:r>
              <w:rPr>
                <w:rFonts w:ascii="宋体" w:hAnsi="宋体" w:cs="宋体"/>
                <w:b/>
                <w:szCs w:val="21"/>
              </w:rPr>
              <w:t>1</w:t>
            </w:r>
          </w:p>
        </w:tc>
        <w:tc>
          <w:tcPr>
            <w:tcW w:w="6975" w:type="dxa"/>
            <w:vAlign w:val="center"/>
          </w:tcPr>
          <w:p w:rsidR="00B141A1" w:rsidRPr="00BE1BCB" w:rsidRDefault="00B141A1" w:rsidP="00362AB0">
            <w:pPr>
              <w:spacing w:line="276" w:lineRule="auto"/>
              <w:rPr>
                <w:rFonts w:ascii="宋体"/>
                <w:b/>
                <w:szCs w:val="21"/>
              </w:rPr>
            </w:pPr>
            <w:r w:rsidRPr="00BE1BCB">
              <w:rPr>
                <w:rFonts w:ascii="宋体" w:hint="eastAsia"/>
                <w:b/>
                <w:szCs w:val="21"/>
              </w:rPr>
              <w:t>（</w:t>
            </w:r>
            <w:r w:rsidRPr="00BE1BCB">
              <w:rPr>
                <w:rFonts w:ascii="宋体"/>
                <w:b/>
                <w:szCs w:val="21"/>
              </w:rPr>
              <w:t>1</w:t>
            </w:r>
            <w:r w:rsidRPr="00BE1BCB">
              <w:rPr>
                <w:rFonts w:ascii="宋体" w:hint="eastAsia"/>
                <w:b/>
                <w:szCs w:val="21"/>
              </w:rPr>
              <w:t>）投标人自有人员</w:t>
            </w:r>
            <w:r w:rsidRPr="00BE1BCB">
              <w:rPr>
                <w:rFonts w:ascii="宋体" w:hint="eastAsia"/>
                <w:szCs w:val="21"/>
              </w:rPr>
              <w:t>；</w:t>
            </w:r>
          </w:p>
          <w:p w:rsidR="00B141A1" w:rsidRPr="00BE1BCB" w:rsidRDefault="00B141A1" w:rsidP="00362AB0">
            <w:pPr>
              <w:spacing w:line="276" w:lineRule="auto"/>
              <w:rPr>
                <w:rFonts w:ascii="宋体"/>
                <w:szCs w:val="21"/>
              </w:rPr>
            </w:pPr>
            <w:r w:rsidRPr="00BE1BCB">
              <w:rPr>
                <w:rFonts w:ascii="宋体" w:hint="eastAsia"/>
                <w:b/>
                <w:szCs w:val="21"/>
              </w:rPr>
              <w:t>（2）</w:t>
            </w:r>
            <w:r w:rsidRPr="00BE1BCB">
              <w:rPr>
                <w:rFonts w:ascii="宋体" w:hint="eastAsia"/>
                <w:szCs w:val="21"/>
              </w:rPr>
              <w:t>具有</w:t>
            </w:r>
            <w:r w:rsidRPr="00BE1BCB">
              <w:rPr>
                <w:rFonts w:ascii="宋体" w:hint="eastAsia"/>
                <w:bCs/>
              </w:rPr>
              <w:t>公路工程相关专业</w:t>
            </w:r>
            <w:r w:rsidRPr="00BE1BCB">
              <w:rPr>
                <w:rFonts w:ascii="黑体" w:eastAsia="黑体" w:hint="eastAsia"/>
                <w:b/>
                <w:bCs/>
              </w:rPr>
              <w:t>中级职称</w:t>
            </w:r>
            <w:r w:rsidRPr="00BE1BCB">
              <w:rPr>
                <w:rFonts w:ascii="宋体" w:hint="eastAsia"/>
                <w:szCs w:val="21"/>
              </w:rPr>
              <w:t>；</w:t>
            </w:r>
          </w:p>
          <w:p w:rsidR="00B141A1" w:rsidRPr="00BE1BCB" w:rsidRDefault="00B141A1" w:rsidP="00362AB0">
            <w:pPr>
              <w:autoSpaceDE w:val="0"/>
              <w:autoSpaceDN w:val="0"/>
              <w:adjustRightInd w:val="0"/>
              <w:spacing w:line="276" w:lineRule="auto"/>
              <w:rPr>
                <w:rFonts w:ascii="宋体"/>
                <w:szCs w:val="21"/>
              </w:rPr>
            </w:pPr>
            <w:r w:rsidRPr="00BE1BCB">
              <w:rPr>
                <w:rFonts w:ascii="宋体" w:hint="eastAsia"/>
                <w:b/>
                <w:szCs w:val="21"/>
              </w:rPr>
              <w:t>（3）</w:t>
            </w:r>
            <w:r w:rsidRPr="00BE1BCB">
              <w:rPr>
                <w:rFonts w:ascii="宋体" w:hint="eastAsia"/>
                <w:szCs w:val="21"/>
              </w:rPr>
              <w:t>公路工程施工管理工作经验</w:t>
            </w:r>
            <w:r w:rsidRPr="00BE1BCB">
              <w:rPr>
                <w:rFonts w:ascii="黑体" w:eastAsia="黑体"/>
                <w:b/>
                <w:szCs w:val="21"/>
              </w:rPr>
              <w:t>5</w:t>
            </w:r>
            <w:r w:rsidRPr="00BE1BCB">
              <w:rPr>
                <w:rFonts w:ascii="黑体" w:eastAsia="黑体" w:hint="eastAsia"/>
                <w:b/>
                <w:szCs w:val="21"/>
              </w:rPr>
              <w:t>年</w:t>
            </w:r>
            <w:r w:rsidRPr="00BE1BCB">
              <w:rPr>
                <w:rFonts w:ascii="宋体" w:hint="eastAsia"/>
                <w:szCs w:val="21"/>
              </w:rPr>
              <w:t>，担任过公路工程</w:t>
            </w:r>
            <w:r w:rsidRPr="00BE1BCB">
              <w:rPr>
                <w:rFonts w:ascii="黑体" w:eastAsia="黑体" w:hint="eastAsia"/>
                <w:b/>
                <w:szCs w:val="21"/>
              </w:rPr>
              <w:t>项目总工</w:t>
            </w:r>
            <w:r w:rsidRPr="00BE1BCB">
              <w:rPr>
                <w:rFonts w:ascii="黑体" w:eastAsia="黑体"/>
                <w:b/>
                <w:szCs w:val="21"/>
              </w:rPr>
              <w:t>3</w:t>
            </w:r>
            <w:r w:rsidRPr="00BE1BCB">
              <w:rPr>
                <w:rFonts w:ascii="黑体" w:eastAsia="黑体" w:hint="eastAsia"/>
                <w:b/>
                <w:szCs w:val="21"/>
              </w:rPr>
              <w:t>年</w:t>
            </w:r>
            <w:r w:rsidRPr="00BE1BCB">
              <w:rPr>
                <w:rFonts w:ascii="黑体" w:eastAsia="黑体"/>
                <w:b/>
                <w:szCs w:val="21"/>
              </w:rPr>
              <w:t>,</w:t>
            </w:r>
            <w:r w:rsidRPr="00BE1BCB">
              <w:rPr>
                <w:rFonts w:ascii="宋体"/>
                <w:szCs w:val="21"/>
              </w:rPr>
              <w:t xml:space="preserve"> </w:t>
            </w:r>
            <w:r w:rsidRPr="00BE1BCB">
              <w:rPr>
                <w:rFonts w:ascii="宋体" w:hint="eastAsia"/>
                <w:szCs w:val="21"/>
              </w:rPr>
              <w:t>并作为项目总工至少提供一项</w:t>
            </w:r>
            <w:r w:rsidRPr="00BE1BCB">
              <w:rPr>
                <w:rFonts w:ascii="宋体" w:hAnsi="宋体" w:hint="eastAsia"/>
                <w:b/>
                <w:szCs w:val="21"/>
              </w:rPr>
              <w:t>路基、沥青混凝土路面公路工程</w:t>
            </w:r>
            <w:r w:rsidRPr="00BE1BCB">
              <w:rPr>
                <w:rFonts w:ascii="宋体" w:hint="eastAsia"/>
                <w:szCs w:val="21"/>
              </w:rPr>
              <w:t>施工管理工作。</w:t>
            </w:r>
          </w:p>
        </w:tc>
        <w:tc>
          <w:tcPr>
            <w:tcW w:w="1347" w:type="dxa"/>
            <w:vMerge/>
          </w:tcPr>
          <w:p w:rsidR="00B141A1" w:rsidRDefault="00B141A1">
            <w:pPr>
              <w:rPr>
                <w:rFonts w:ascii="宋体"/>
                <w:b/>
                <w:szCs w:val="21"/>
              </w:rPr>
            </w:pPr>
          </w:p>
        </w:tc>
      </w:tr>
    </w:tbl>
    <w:p w:rsidR="00A77DD4" w:rsidRDefault="00BC2332">
      <w:pPr>
        <w:pStyle w:val="3"/>
        <w:spacing w:before="0" w:after="0" w:line="240" w:lineRule="auto"/>
        <w:jc w:val="center"/>
        <w:rPr>
          <w:rFonts w:ascii="黑体" w:eastAsia="黑体" w:hAnsi="黑体"/>
          <w:b w:val="0"/>
        </w:rPr>
      </w:pPr>
      <w:r>
        <w:rPr>
          <w:rFonts w:ascii="黑体" w:eastAsia="黑体" w:hAnsi="黑体"/>
          <w:bCs w:val="0"/>
          <w:kern w:val="44"/>
          <w:sz w:val="28"/>
          <w:szCs w:val="44"/>
        </w:rPr>
        <w:br w:type="page"/>
      </w:r>
    </w:p>
    <w:p w:rsidR="00A77DD4" w:rsidRDefault="00BC2332">
      <w:pPr>
        <w:pStyle w:val="31"/>
        <w:tabs>
          <w:tab w:val="left" w:pos="426"/>
        </w:tabs>
        <w:spacing w:line="360" w:lineRule="exact"/>
        <w:jc w:val="left"/>
        <w:outlineLvl w:val="2"/>
        <w:rPr>
          <w:rFonts w:ascii="黑体" w:eastAsia="黑体" w:hAnsi="黑体"/>
          <w:b w:val="0"/>
        </w:rPr>
      </w:pPr>
      <w:r>
        <w:rPr>
          <w:rFonts w:ascii="黑体" w:eastAsia="黑体" w:hAnsi="黑体"/>
          <w:b w:val="0"/>
        </w:rPr>
        <w:t xml:space="preserve">5. </w:t>
      </w:r>
      <w:r>
        <w:rPr>
          <w:rFonts w:ascii="黑体" w:eastAsia="黑体" w:hAnsi="黑体" w:hint="eastAsia"/>
          <w:b w:val="0"/>
        </w:rPr>
        <w:t>评标办法</w:t>
      </w:r>
      <w:bookmarkEnd w:id="10"/>
    </w:p>
    <w:p w:rsidR="00A77DD4" w:rsidRDefault="00BC2332">
      <w:pPr>
        <w:pStyle w:val="3"/>
        <w:keepNext w:val="0"/>
        <w:keepLines w:val="0"/>
        <w:spacing w:before="0" w:after="0" w:line="415" w:lineRule="auto"/>
        <w:jc w:val="left"/>
        <w:rPr>
          <w:rFonts w:ascii="Times New Roman" w:eastAsia="黑体" w:hAnsi="Times New Roman"/>
          <w:b w:val="0"/>
          <w:bCs w:val="0"/>
        </w:rPr>
      </w:pPr>
      <w:bookmarkStart w:id="21" w:name="_Toc441605621"/>
      <w:bookmarkStart w:id="22" w:name="_Toc474851831"/>
      <w:r>
        <w:rPr>
          <w:rFonts w:ascii="Times New Roman" w:eastAsia="黑体" w:hAnsi="Times New Roman" w:hint="eastAsia"/>
          <w:b w:val="0"/>
          <w:bCs w:val="0"/>
        </w:rPr>
        <w:t>评标办法前附表</w:t>
      </w:r>
      <w:bookmarkEnd w:id="21"/>
      <w:bookmarkEnd w:id="22"/>
    </w:p>
    <w:tbl>
      <w:tblPr>
        <w:tblW w:w="9487" w:type="dxa"/>
        <w:tblBorders>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34"/>
        <w:gridCol w:w="1394"/>
        <w:gridCol w:w="7159"/>
      </w:tblGrid>
      <w:tr w:rsidR="00A77DD4">
        <w:trPr>
          <w:trHeight w:val="662"/>
          <w:tblHeader/>
        </w:trPr>
        <w:tc>
          <w:tcPr>
            <w:tcW w:w="2328" w:type="dxa"/>
            <w:gridSpan w:val="2"/>
            <w:tcBorders>
              <w:top w:val="single" w:sz="4" w:space="0" w:color="auto"/>
            </w:tcBorders>
            <w:noWrap/>
            <w:vAlign w:val="center"/>
          </w:tcPr>
          <w:p w:rsidR="00A77DD4" w:rsidRDefault="00BC2332">
            <w:pPr>
              <w:autoSpaceDE w:val="0"/>
              <w:autoSpaceDN w:val="0"/>
              <w:adjustRightInd w:val="0"/>
              <w:spacing w:line="400" w:lineRule="exact"/>
              <w:jc w:val="center"/>
              <w:rPr>
                <w:rFonts w:ascii="Times New Roman" w:hAnsi="Times New Roman"/>
                <w:bCs/>
                <w:szCs w:val="21"/>
                <w:lang w:val="zh-CN"/>
              </w:rPr>
            </w:pPr>
            <w:r>
              <w:rPr>
                <w:rFonts w:ascii="Times New Roman" w:hAnsi="Times New Roman"/>
                <w:bCs/>
                <w:szCs w:val="21"/>
                <w:lang w:val="zh-CN"/>
              </w:rPr>
              <w:t>条款号</w:t>
            </w:r>
          </w:p>
        </w:tc>
        <w:tc>
          <w:tcPr>
            <w:tcW w:w="7159" w:type="dxa"/>
            <w:tcBorders>
              <w:top w:val="single" w:sz="4" w:space="0" w:color="auto"/>
            </w:tcBorders>
            <w:noWrap/>
            <w:vAlign w:val="center"/>
          </w:tcPr>
          <w:p w:rsidR="00A77DD4" w:rsidRDefault="00BC2332">
            <w:pPr>
              <w:autoSpaceDE w:val="0"/>
              <w:autoSpaceDN w:val="0"/>
              <w:adjustRightInd w:val="0"/>
              <w:spacing w:line="400" w:lineRule="exact"/>
              <w:jc w:val="center"/>
              <w:rPr>
                <w:rFonts w:ascii="Times New Roman" w:hAnsi="Times New Roman"/>
                <w:bCs/>
                <w:szCs w:val="21"/>
                <w:lang w:val="zh-CN"/>
              </w:rPr>
            </w:pPr>
            <w:r>
              <w:rPr>
                <w:rFonts w:ascii="Times New Roman" w:hAnsi="Times New Roman"/>
                <w:bCs/>
                <w:szCs w:val="21"/>
                <w:lang w:val="zh-CN"/>
              </w:rPr>
              <w:t>评审因素与标准</w:t>
            </w:r>
          </w:p>
        </w:tc>
      </w:tr>
      <w:tr w:rsidR="00A77DD4">
        <w:trPr>
          <w:trHeight w:val="807"/>
        </w:trPr>
        <w:tc>
          <w:tcPr>
            <w:tcW w:w="934" w:type="dxa"/>
            <w:noWrap/>
            <w:vAlign w:val="center"/>
          </w:tcPr>
          <w:p w:rsidR="00A77DD4" w:rsidRDefault="00BC2332">
            <w:pPr>
              <w:autoSpaceDE w:val="0"/>
              <w:autoSpaceDN w:val="0"/>
              <w:adjustRightInd w:val="0"/>
              <w:spacing w:line="400" w:lineRule="exact"/>
              <w:jc w:val="center"/>
              <w:rPr>
                <w:rFonts w:ascii="Times New Roman" w:hAnsi="Times New Roman"/>
                <w:bCs/>
                <w:szCs w:val="21"/>
                <w:lang w:val="zh-CN"/>
              </w:rPr>
            </w:pPr>
            <w:r>
              <w:rPr>
                <w:rFonts w:ascii="Times New Roman" w:hAnsi="Times New Roman"/>
                <w:bCs/>
                <w:szCs w:val="21"/>
                <w:lang w:val="zh-CN"/>
              </w:rPr>
              <w:t>1</w:t>
            </w:r>
          </w:p>
        </w:tc>
        <w:tc>
          <w:tcPr>
            <w:tcW w:w="1394" w:type="dxa"/>
            <w:noWrap/>
            <w:vAlign w:val="center"/>
          </w:tcPr>
          <w:p w:rsidR="00A77DD4" w:rsidRDefault="00BC2332">
            <w:pPr>
              <w:autoSpaceDE w:val="0"/>
              <w:autoSpaceDN w:val="0"/>
              <w:adjustRightInd w:val="0"/>
              <w:spacing w:line="400" w:lineRule="exact"/>
              <w:jc w:val="center"/>
              <w:rPr>
                <w:rFonts w:ascii="Times New Roman" w:hAnsi="Times New Roman"/>
                <w:bCs/>
                <w:szCs w:val="21"/>
                <w:lang w:val="zh-CN"/>
              </w:rPr>
            </w:pPr>
            <w:r>
              <w:rPr>
                <w:rFonts w:ascii="Times New Roman" w:hAnsi="Times New Roman"/>
                <w:bCs/>
                <w:szCs w:val="21"/>
                <w:lang w:val="zh-CN"/>
              </w:rPr>
              <w:t>评标办法</w:t>
            </w:r>
          </w:p>
        </w:tc>
        <w:tc>
          <w:tcPr>
            <w:tcW w:w="7159" w:type="dxa"/>
            <w:noWrap/>
            <w:vAlign w:val="center"/>
          </w:tcPr>
          <w:p w:rsidR="00A77DD4" w:rsidRDefault="00BC2332">
            <w:pPr>
              <w:autoSpaceDE w:val="0"/>
              <w:autoSpaceDN w:val="0"/>
              <w:adjustRightInd w:val="0"/>
              <w:spacing w:line="320" w:lineRule="exact"/>
              <w:rPr>
                <w:rFonts w:ascii="Times New Roman" w:hAnsi="Times New Roman"/>
                <w:szCs w:val="21"/>
              </w:rPr>
            </w:pPr>
            <w:r>
              <w:rPr>
                <w:rFonts w:ascii="Times New Roman" w:hAnsi="Times New Roman"/>
                <w:szCs w:val="21"/>
              </w:rPr>
              <w:t>本款修改为：</w:t>
            </w:r>
          </w:p>
          <w:p w:rsidR="00A77DD4" w:rsidRDefault="00BC2332">
            <w:pPr>
              <w:autoSpaceDE w:val="0"/>
              <w:autoSpaceDN w:val="0"/>
              <w:adjustRightInd w:val="0"/>
              <w:spacing w:line="320" w:lineRule="exact"/>
              <w:ind w:firstLineChars="200" w:firstLine="420"/>
              <w:rPr>
                <w:rFonts w:ascii="Times New Roman" w:hAnsi="Times New Roman"/>
                <w:szCs w:val="21"/>
              </w:rPr>
            </w:pPr>
            <w:r>
              <w:rPr>
                <w:rFonts w:ascii="Times New Roman" w:hAnsi="Times New Roman"/>
                <w:szCs w:val="21"/>
              </w:rPr>
              <w:t>本次评标采用</w:t>
            </w:r>
            <w:r>
              <w:rPr>
                <w:rFonts w:ascii="黑体" w:eastAsia="黑体" w:hAnsi="黑体"/>
                <w:b/>
                <w:szCs w:val="21"/>
              </w:rPr>
              <w:t>合理低价法</w:t>
            </w:r>
            <w:r>
              <w:rPr>
                <w:rFonts w:ascii="Times New Roman" w:hAnsi="Times New Roman"/>
                <w:szCs w:val="21"/>
              </w:rPr>
              <w:t>。评标委员会对满足招标文件实质性要求的投标文件，根据开标时现场计算并宣布的投标人</w:t>
            </w:r>
            <w:r>
              <w:rPr>
                <w:rFonts w:ascii="Times New Roman" w:hAnsi="Times New Roman" w:hint="eastAsia"/>
                <w:szCs w:val="21"/>
              </w:rPr>
              <w:t>评</w:t>
            </w:r>
            <w:r>
              <w:rPr>
                <w:rFonts w:ascii="Times New Roman" w:hAnsi="Times New Roman"/>
                <w:szCs w:val="21"/>
              </w:rPr>
              <w:t>标价得分由高到低顺序推荐中标候选人，但投标报价低于其成本的除外。</w:t>
            </w:r>
          </w:p>
          <w:p w:rsidR="00A77DD4" w:rsidRDefault="00BC2332">
            <w:pPr>
              <w:autoSpaceDE w:val="0"/>
              <w:autoSpaceDN w:val="0"/>
              <w:adjustRightInd w:val="0"/>
              <w:spacing w:line="320" w:lineRule="exact"/>
              <w:ind w:firstLineChars="200" w:firstLine="422"/>
              <w:rPr>
                <w:rFonts w:ascii="Times New Roman" w:hAnsi="Times New Roman"/>
                <w:szCs w:val="21"/>
              </w:rPr>
            </w:pPr>
            <w:r>
              <w:rPr>
                <w:rFonts w:ascii="Times New Roman" w:hAnsi="Times New Roman" w:hint="eastAsia"/>
                <w:b/>
                <w:szCs w:val="21"/>
              </w:rPr>
              <w:t>本项目设置投标控制价上限，高于投标控制价上限作废标处理。如评标委员会认为投标报价低于成本的，评标委员会将否决其投标。</w:t>
            </w:r>
          </w:p>
          <w:p w:rsidR="00A77DD4" w:rsidRDefault="00BC2332">
            <w:pPr>
              <w:autoSpaceDE w:val="0"/>
              <w:autoSpaceDN w:val="0"/>
              <w:adjustRightInd w:val="0"/>
              <w:spacing w:line="320" w:lineRule="exact"/>
              <w:ind w:firstLineChars="200" w:firstLine="420"/>
              <w:rPr>
                <w:rFonts w:ascii="Times New Roman" w:hAnsi="Times New Roman"/>
                <w:szCs w:val="21"/>
              </w:rPr>
            </w:pPr>
            <w:r>
              <w:rPr>
                <w:rFonts w:ascii="Times New Roman" w:hAnsi="Times New Roman"/>
                <w:szCs w:val="21"/>
              </w:rPr>
              <w:t>招标评标程序简介如下：</w:t>
            </w:r>
          </w:p>
          <w:p w:rsidR="00A77DD4" w:rsidRDefault="00BC2332">
            <w:pPr>
              <w:autoSpaceDE w:val="0"/>
              <w:autoSpaceDN w:val="0"/>
              <w:adjustRightInd w:val="0"/>
              <w:spacing w:line="320" w:lineRule="exact"/>
              <w:ind w:firstLineChars="200" w:firstLine="420"/>
              <w:rPr>
                <w:rFonts w:ascii="Times New Roman" w:hAnsi="Times New Roman"/>
                <w:szCs w:val="21"/>
              </w:rPr>
            </w:pPr>
            <w:r>
              <w:rPr>
                <w:rFonts w:ascii="Times New Roman" w:hAnsi="Times New Roman"/>
                <w:szCs w:val="21"/>
              </w:rPr>
              <w:t>（</w:t>
            </w:r>
            <w:r>
              <w:rPr>
                <w:rFonts w:ascii="Times New Roman" w:hAnsi="Times New Roman"/>
                <w:szCs w:val="21"/>
              </w:rPr>
              <w:t>1</w:t>
            </w:r>
            <w:r>
              <w:rPr>
                <w:rFonts w:ascii="Times New Roman" w:hAnsi="Times New Roman"/>
                <w:szCs w:val="21"/>
              </w:rPr>
              <w:t>）招标人按照第二章</w:t>
            </w:r>
            <w:r>
              <w:rPr>
                <w:rFonts w:ascii="Times New Roman" w:hAnsi="Times New Roman"/>
                <w:szCs w:val="21"/>
              </w:rPr>
              <w:t>“</w:t>
            </w:r>
            <w:r>
              <w:rPr>
                <w:rFonts w:ascii="Times New Roman" w:hAnsi="Times New Roman"/>
                <w:szCs w:val="21"/>
              </w:rPr>
              <w:t>投标人须知</w:t>
            </w:r>
            <w:r>
              <w:rPr>
                <w:rFonts w:ascii="Times New Roman" w:hAnsi="Times New Roman" w:hint="eastAsia"/>
                <w:szCs w:val="21"/>
              </w:rPr>
              <w:t>前附表</w:t>
            </w:r>
            <w:r>
              <w:rPr>
                <w:rFonts w:ascii="Times New Roman" w:hAnsi="Times New Roman"/>
                <w:szCs w:val="21"/>
              </w:rPr>
              <w:t>”</w:t>
            </w:r>
            <w:r>
              <w:rPr>
                <w:rFonts w:ascii="Times New Roman" w:hAnsi="Times New Roman"/>
                <w:szCs w:val="21"/>
              </w:rPr>
              <w:t>第</w:t>
            </w:r>
            <w:r>
              <w:rPr>
                <w:rFonts w:ascii="Times New Roman" w:hAnsi="Times New Roman"/>
                <w:szCs w:val="21"/>
              </w:rPr>
              <w:t>5.2.</w:t>
            </w:r>
            <w:r>
              <w:rPr>
                <w:rFonts w:ascii="Times New Roman" w:hAnsi="Times New Roman" w:hint="eastAsia"/>
                <w:szCs w:val="21"/>
              </w:rPr>
              <w:t>1</w:t>
            </w:r>
            <w:r>
              <w:rPr>
                <w:rFonts w:ascii="Times New Roman" w:hAnsi="Times New Roman"/>
                <w:szCs w:val="21"/>
              </w:rPr>
              <w:t>项的规定对投标文件第一</w:t>
            </w:r>
            <w:r>
              <w:rPr>
                <w:rFonts w:ascii="Times New Roman" w:hAnsi="Times New Roman" w:hint="eastAsia"/>
                <w:szCs w:val="21"/>
              </w:rPr>
              <w:t>个</w:t>
            </w:r>
            <w:r>
              <w:rPr>
                <w:rFonts w:ascii="Times New Roman" w:hAnsi="Times New Roman"/>
                <w:szCs w:val="21"/>
              </w:rPr>
              <w:t>信封（商务及技术文件）进行开标。</w:t>
            </w:r>
          </w:p>
          <w:p w:rsidR="00A77DD4" w:rsidRDefault="00BC2332">
            <w:pPr>
              <w:autoSpaceDE w:val="0"/>
              <w:autoSpaceDN w:val="0"/>
              <w:adjustRightInd w:val="0"/>
              <w:spacing w:line="320" w:lineRule="exact"/>
              <w:ind w:firstLineChars="200" w:firstLine="420"/>
              <w:rPr>
                <w:rFonts w:ascii="Times New Roman" w:hAnsi="Times New Roman"/>
                <w:szCs w:val="21"/>
              </w:rPr>
            </w:pPr>
            <w:r>
              <w:rPr>
                <w:rFonts w:ascii="Times New Roman" w:hAnsi="Times New Roman"/>
                <w:szCs w:val="21"/>
              </w:rPr>
              <w:t>（</w:t>
            </w:r>
            <w:r>
              <w:rPr>
                <w:rFonts w:ascii="Times New Roman" w:hAnsi="Times New Roman"/>
                <w:szCs w:val="21"/>
              </w:rPr>
              <w:t>2</w:t>
            </w:r>
            <w:r>
              <w:rPr>
                <w:rFonts w:ascii="Times New Roman" w:hAnsi="Times New Roman"/>
                <w:szCs w:val="21"/>
              </w:rPr>
              <w:t>）评标委员会首先对投标文件第一</w:t>
            </w:r>
            <w:r>
              <w:rPr>
                <w:rFonts w:ascii="Times New Roman" w:hAnsi="Times New Roman" w:hint="eastAsia"/>
                <w:szCs w:val="21"/>
              </w:rPr>
              <w:t>个</w:t>
            </w:r>
            <w:r>
              <w:rPr>
                <w:rFonts w:ascii="Times New Roman" w:hAnsi="Times New Roman"/>
                <w:szCs w:val="21"/>
              </w:rPr>
              <w:t>信封（商务及技术文件）进行评审，确定通过投标文件第一</w:t>
            </w:r>
            <w:r>
              <w:rPr>
                <w:rFonts w:ascii="Times New Roman" w:hAnsi="Times New Roman" w:hint="eastAsia"/>
                <w:szCs w:val="21"/>
              </w:rPr>
              <w:t>个</w:t>
            </w:r>
            <w:r>
              <w:rPr>
                <w:rFonts w:ascii="Times New Roman" w:hAnsi="Times New Roman"/>
                <w:szCs w:val="21"/>
              </w:rPr>
              <w:t>信封（商务及技术文件）评审的投标人名单。</w:t>
            </w:r>
          </w:p>
          <w:p w:rsidR="00A77DD4" w:rsidRDefault="00BC2332">
            <w:pPr>
              <w:autoSpaceDE w:val="0"/>
              <w:autoSpaceDN w:val="0"/>
              <w:adjustRightInd w:val="0"/>
              <w:spacing w:line="320" w:lineRule="exact"/>
              <w:ind w:firstLineChars="200" w:firstLine="420"/>
              <w:rPr>
                <w:rFonts w:ascii="Times New Roman" w:hAnsi="Times New Roman"/>
                <w:szCs w:val="21"/>
              </w:rPr>
            </w:pPr>
            <w:r>
              <w:rPr>
                <w:rFonts w:ascii="Times New Roman" w:hAnsi="Times New Roman"/>
                <w:szCs w:val="21"/>
              </w:rPr>
              <w:t>（</w:t>
            </w:r>
            <w:r>
              <w:rPr>
                <w:rFonts w:ascii="Times New Roman" w:hAnsi="Times New Roman"/>
                <w:szCs w:val="21"/>
              </w:rPr>
              <w:t>3</w:t>
            </w:r>
            <w:r>
              <w:rPr>
                <w:rFonts w:ascii="Times New Roman" w:hAnsi="Times New Roman"/>
                <w:szCs w:val="21"/>
              </w:rPr>
              <w:t>）招标人按照第二章</w:t>
            </w:r>
            <w:r>
              <w:rPr>
                <w:rFonts w:ascii="Times New Roman" w:hAnsi="Times New Roman"/>
                <w:szCs w:val="21"/>
              </w:rPr>
              <w:t>“</w:t>
            </w:r>
            <w:r>
              <w:rPr>
                <w:rFonts w:ascii="Times New Roman" w:hAnsi="Times New Roman"/>
                <w:szCs w:val="21"/>
              </w:rPr>
              <w:t>投标人须知</w:t>
            </w:r>
            <w:r>
              <w:rPr>
                <w:rFonts w:ascii="Times New Roman" w:hAnsi="Times New Roman" w:hint="eastAsia"/>
                <w:szCs w:val="21"/>
              </w:rPr>
              <w:t>前附表</w:t>
            </w:r>
            <w:r>
              <w:rPr>
                <w:rFonts w:ascii="Times New Roman" w:hAnsi="Times New Roman"/>
                <w:szCs w:val="21"/>
              </w:rPr>
              <w:t>”</w:t>
            </w:r>
            <w:r>
              <w:rPr>
                <w:rFonts w:ascii="Times New Roman" w:hAnsi="Times New Roman"/>
                <w:szCs w:val="21"/>
              </w:rPr>
              <w:t>第</w:t>
            </w:r>
            <w:r>
              <w:rPr>
                <w:rFonts w:ascii="Times New Roman" w:hAnsi="Times New Roman"/>
                <w:szCs w:val="21"/>
              </w:rPr>
              <w:t>5.2.</w:t>
            </w:r>
            <w:r>
              <w:rPr>
                <w:rFonts w:ascii="Times New Roman" w:hAnsi="Times New Roman" w:hint="eastAsia"/>
                <w:szCs w:val="21"/>
              </w:rPr>
              <w:t>4</w:t>
            </w:r>
            <w:r>
              <w:rPr>
                <w:rFonts w:ascii="Times New Roman" w:hAnsi="Times New Roman"/>
                <w:szCs w:val="21"/>
              </w:rPr>
              <w:t>项的规定对投标文件第二</w:t>
            </w:r>
            <w:r>
              <w:rPr>
                <w:rFonts w:ascii="Times New Roman" w:hAnsi="Times New Roman" w:hint="eastAsia"/>
                <w:szCs w:val="21"/>
              </w:rPr>
              <w:t>个</w:t>
            </w:r>
            <w:r>
              <w:rPr>
                <w:rFonts w:ascii="Times New Roman" w:hAnsi="Times New Roman"/>
                <w:szCs w:val="21"/>
              </w:rPr>
              <w:t>信封（报价</w:t>
            </w:r>
            <w:r>
              <w:rPr>
                <w:rFonts w:ascii="Times New Roman" w:hAnsi="Times New Roman" w:hint="eastAsia"/>
                <w:szCs w:val="21"/>
              </w:rPr>
              <w:t>文件</w:t>
            </w:r>
            <w:r>
              <w:rPr>
                <w:rFonts w:ascii="Times New Roman" w:hAnsi="Times New Roman"/>
                <w:szCs w:val="21"/>
              </w:rPr>
              <w:t>）文件进行开标。</w:t>
            </w:r>
          </w:p>
          <w:p w:rsidR="00A77DD4" w:rsidRDefault="00BC2332">
            <w:pPr>
              <w:autoSpaceDE w:val="0"/>
              <w:autoSpaceDN w:val="0"/>
              <w:adjustRightInd w:val="0"/>
              <w:spacing w:line="320" w:lineRule="exact"/>
              <w:ind w:firstLineChars="200" w:firstLine="420"/>
              <w:rPr>
                <w:rFonts w:ascii="Times New Roman" w:hAnsi="Times New Roman"/>
                <w:szCs w:val="21"/>
              </w:rPr>
            </w:pPr>
            <w:r>
              <w:rPr>
                <w:rFonts w:ascii="Times New Roman" w:hAnsi="Times New Roman"/>
                <w:szCs w:val="21"/>
              </w:rPr>
              <w:t>通过投标文件第一</w:t>
            </w:r>
            <w:r>
              <w:rPr>
                <w:rFonts w:ascii="Times New Roman" w:hAnsi="Times New Roman" w:hint="eastAsia"/>
                <w:szCs w:val="21"/>
              </w:rPr>
              <w:t>个</w:t>
            </w:r>
            <w:r>
              <w:rPr>
                <w:rFonts w:ascii="Times New Roman" w:hAnsi="Times New Roman"/>
                <w:szCs w:val="21"/>
              </w:rPr>
              <w:t>信封（商务及技术文件）评审的有效投标人，</w:t>
            </w:r>
            <w:r>
              <w:rPr>
                <w:rFonts w:ascii="Times New Roman" w:hAnsi="Times New Roman"/>
                <w:kern w:val="0"/>
                <w:szCs w:val="21"/>
                <w:lang w:val="zh-CN"/>
              </w:rPr>
              <w:t>对投标文件</w:t>
            </w:r>
            <w:r>
              <w:rPr>
                <w:rFonts w:ascii="Times New Roman" w:hAnsi="Times New Roman"/>
                <w:szCs w:val="21"/>
              </w:rPr>
              <w:t>第二</w:t>
            </w:r>
            <w:r>
              <w:rPr>
                <w:rFonts w:ascii="Times New Roman" w:hAnsi="Times New Roman" w:hint="eastAsia"/>
                <w:szCs w:val="21"/>
              </w:rPr>
              <w:t>个</w:t>
            </w:r>
            <w:r>
              <w:rPr>
                <w:rFonts w:ascii="Times New Roman" w:hAnsi="Times New Roman"/>
                <w:szCs w:val="21"/>
              </w:rPr>
              <w:t>信封（报价</w:t>
            </w:r>
            <w:r>
              <w:rPr>
                <w:rFonts w:ascii="Times New Roman" w:hAnsi="Times New Roman" w:hint="eastAsia"/>
                <w:szCs w:val="21"/>
              </w:rPr>
              <w:t>文件</w:t>
            </w:r>
            <w:r>
              <w:rPr>
                <w:rFonts w:ascii="Times New Roman" w:hAnsi="Times New Roman"/>
                <w:szCs w:val="21"/>
              </w:rPr>
              <w:t>）进行开标。</w:t>
            </w:r>
          </w:p>
          <w:p w:rsidR="00A77DD4" w:rsidRDefault="00BC2332">
            <w:pPr>
              <w:autoSpaceDE w:val="0"/>
              <w:autoSpaceDN w:val="0"/>
              <w:adjustRightInd w:val="0"/>
              <w:spacing w:line="320" w:lineRule="exact"/>
              <w:ind w:firstLineChars="200" w:firstLine="420"/>
              <w:rPr>
                <w:rFonts w:ascii="Times New Roman" w:hAnsi="Times New Roman"/>
                <w:szCs w:val="21"/>
              </w:rPr>
            </w:pPr>
            <w:r>
              <w:rPr>
                <w:rFonts w:ascii="Times New Roman" w:hAnsi="Times New Roman"/>
                <w:szCs w:val="21"/>
              </w:rPr>
              <w:t>（</w:t>
            </w:r>
            <w:r>
              <w:rPr>
                <w:rFonts w:ascii="Times New Roman" w:hAnsi="Times New Roman"/>
                <w:szCs w:val="21"/>
              </w:rPr>
              <w:t>4</w:t>
            </w:r>
            <w:r>
              <w:rPr>
                <w:rFonts w:ascii="Times New Roman" w:hAnsi="Times New Roman"/>
                <w:szCs w:val="21"/>
              </w:rPr>
              <w:t>）评标委员会对投标文件第二</w:t>
            </w:r>
            <w:r>
              <w:rPr>
                <w:rFonts w:ascii="Times New Roman" w:hAnsi="Times New Roman" w:hint="eastAsia"/>
                <w:szCs w:val="21"/>
              </w:rPr>
              <w:t>个</w:t>
            </w:r>
            <w:r>
              <w:rPr>
                <w:rFonts w:ascii="Times New Roman" w:hAnsi="Times New Roman"/>
                <w:szCs w:val="21"/>
              </w:rPr>
              <w:t>信封（报价</w:t>
            </w:r>
            <w:r>
              <w:rPr>
                <w:rFonts w:ascii="Times New Roman" w:hAnsi="Times New Roman" w:hint="eastAsia"/>
                <w:szCs w:val="21"/>
              </w:rPr>
              <w:t>文件</w:t>
            </w:r>
            <w:r>
              <w:rPr>
                <w:rFonts w:ascii="Times New Roman" w:hAnsi="Times New Roman"/>
                <w:szCs w:val="21"/>
              </w:rPr>
              <w:t>）进行评审，并推荐中标候选人。</w:t>
            </w:r>
          </w:p>
          <w:p w:rsidR="00A77DD4" w:rsidRDefault="00BC2332">
            <w:pPr>
              <w:autoSpaceDE w:val="0"/>
              <w:autoSpaceDN w:val="0"/>
              <w:adjustRightInd w:val="0"/>
              <w:spacing w:line="320" w:lineRule="exact"/>
              <w:ind w:firstLineChars="200" w:firstLine="422"/>
              <w:rPr>
                <w:rFonts w:ascii="Times New Roman" w:hAnsi="Times New Roman"/>
                <w:szCs w:val="21"/>
              </w:rPr>
            </w:pPr>
            <w:r>
              <w:rPr>
                <w:rFonts w:ascii="黑体" w:eastAsia="黑体" w:hAnsi="黑体" w:hint="eastAsia"/>
                <w:b/>
                <w:szCs w:val="21"/>
              </w:rPr>
              <w:t>在投标文件第二个信封（</w:t>
            </w:r>
            <w:r>
              <w:rPr>
                <w:rFonts w:ascii="黑体" w:eastAsia="黑体" w:hAnsi="黑体"/>
                <w:b/>
                <w:szCs w:val="21"/>
              </w:rPr>
              <w:t>报价</w:t>
            </w:r>
            <w:r>
              <w:rPr>
                <w:rFonts w:ascii="黑体" w:eastAsia="黑体" w:hAnsi="黑体" w:hint="eastAsia"/>
                <w:b/>
                <w:szCs w:val="21"/>
              </w:rPr>
              <w:t>文件）评审时，标段内</w:t>
            </w:r>
            <w:r>
              <w:rPr>
                <w:rFonts w:ascii="黑体" w:eastAsia="黑体" w:hAnsi="黑体"/>
                <w:b/>
                <w:szCs w:val="21"/>
              </w:rPr>
              <w:t>投标人数量超过三名时，</w:t>
            </w:r>
            <w:r>
              <w:rPr>
                <w:rFonts w:ascii="黑体" w:eastAsia="黑体" w:hAnsi="黑体" w:hint="eastAsia"/>
                <w:b/>
                <w:szCs w:val="21"/>
              </w:rPr>
              <w:t>评标委员会</w:t>
            </w:r>
            <w:r>
              <w:rPr>
                <w:rFonts w:ascii="黑体" w:eastAsia="黑体" w:hAnsi="黑体"/>
                <w:b/>
                <w:szCs w:val="21"/>
              </w:rPr>
              <w:t>只对</w:t>
            </w:r>
            <w:r>
              <w:rPr>
                <w:rFonts w:ascii="黑体" w:eastAsia="黑体" w:hAnsi="黑体" w:hint="eastAsia"/>
                <w:b/>
                <w:szCs w:val="21"/>
              </w:rPr>
              <w:t>评</w:t>
            </w:r>
            <w:r>
              <w:rPr>
                <w:rFonts w:ascii="黑体" w:eastAsia="黑体" w:hAnsi="黑体"/>
                <w:b/>
                <w:szCs w:val="21"/>
              </w:rPr>
              <w:t>标价得分排序前三名的投标人的投标文件进行评审。</w:t>
            </w:r>
            <w:r>
              <w:rPr>
                <w:rFonts w:ascii="Times New Roman" w:hAnsi="Times New Roman"/>
                <w:szCs w:val="21"/>
              </w:rPr>
              <w:t>如前三名出现废标情况，评标委员会应根据评标价得分排序依次补足为三名投标人后继续进行评审。</w:t>
            </w:r>
          </w:p>
          <w:p w:rsidR="00A77DD4" w:rsidRDefault="00BC2332">
            <w:pPr>
              <w:autoSpaceDE w:val="0"/>
              <w:autoSpaceDN w:val="0"/>
              <w:adjustRightInd w:val="0"/>
              <w:spacing w:line="320" w:lineRule="exact"/>
              <w:ind w:firstLineChars="200" w:firstLine="420"/>
              <w:rPr>
                <w:rFonts w:ascii="Times New Roman" w:hAnsi="Times New Roman"/>
                <w:szCs w:val="21"/>
              </w:rPr>
            </w:pPr>
            <w:r>
              <w:rPr>
                <w:rFonts w:ascii="Times New Roman" w:hAnsi="Times New Roman" w:hint="eastAsia"/>
                <w:szCs w:val="21"/>
              </w:rPr>
              <w:t>综合评分相等时，评标委员会依次按照以下优先顺序推荐中标候选人或确定中标人：</w:t>
            </w:r>
          </w:p>
          <w:p w:rsidR="00A77DD4" w:rsidRDefault="00BC2332">
            <w:pPr>
              <w:autoSpaceDE w:val="0"/>
              <w:autoSpaceDN w:val="0"/>
              <w:adjustRightInd w:val="0"/>
              <w:spacing w:line="320" w:lineRule="exact"/>
              <w:ind w:firstLineChars="200" w:firstLine="420"/>
              <w:rPr>
                <w:rFonts w:ascii="Times New Roman" w:hAnsi="Times New Roman"/>
                <w:szCs w:val="21"/>
              </w:rPr>
            </w:pPr>
            <w:r>
              <w:rPr>
                <w:rFonts w:ascii="Times New Roman" w:hAnsi="Times New Roman" w:hint="eastAsia"/>
                <w:szCs w:val="21"/>
              </w:rPr>
              <w:t>（</w:t>
            </w:r>
            <w:r>
              <w:rPr>
                <w:rFonts w:ascii="Times New Roman" w:hAnsi="Times New Roman" w:hint="eastAsia"/>
                <w:szCs w:val="21"/>
              </w:rPr>
              <w:t>1</w:t>
            </w:r>
            <w:r>
              <w:rPr>
                <w:rFonts w:ascii="Times New Roman" w:hAnsi="Times New Roman" w:hint="eastAsia"/>
                <w:szCs w:val="21"/>
              </w:rPr>
              <w:t>）若评标结果一致的，则投标人评标价低的优先；</w:t>
            </w:r>
          </w:p>
          <w:p w:rsidR="00A77DD4" w:rsidRDefault="00BC2332">
            <w:pPr>
              <w:autoSpaceDE w:val="0"/>
              <w:autoSpaceDN w:val="0"/>
              <w:adjustRightInd w:val="0"/>
              <w:spacing w:line="320" w:lineRule="exact"/>
              <w:ind w:firstLineChars="200" w:firstLine="420"/>
              <w:rPr>
                <w:rFonts w:ascii="Times New Roman" w:hAnsi="Times New Roman"/>
                <w:szCs w:val="21"/>
              </w:rPr>
            </w:pPr>
            <w:r>
              <w:rPr>
                <w:rFonts w:ascii="Times New Roman" w:hAnsi="Times New Roman" w:hint="eastAsia"/>
                <w:szCs w:val="21"/>
              </w:rPr>
              <w:t>（</w:t>
            </w:r>
            <w:r>
              <w:rPr>
                <w:rFonts w:ascii="Times New Roman" w:hAnsi="Times New Roman" w:hint="eastAsia"/>
                <w:szCs w:val="21"/>
              </w:rPr>
              <w:t>2</w:t>
            </w:r>
            <w:r>
              <w:rPr>
                <w:rFonts w:ascii="Times New Roman" w:hAnsi="Times New Roman" w:hint="eastAsia"/>
                <w:szCs w:val="21"/>
              </w:rPr>
              <w:t>）若评标价相等，则资格审查条件要求年度（</w:t>
            </w:r>
            <w:r>
              <w:rPr>
                <w:rFonts w:ascii="Times New Roman" w:hAnsi="Times New Roman" w:hint="eastAsia"/>
                <w:szCs w:val="21"/>
              </w:rPr>
              <w:t>2016</w:t>
            </w:r>
            <w:r>
              <w:rPr>
                <w:rFonts w:ascii="Times New Roman" w:hAnsi="Times New Roman" w:hint="eastAsia"/>
                <w:szCs w:val="21"/>
              </w:rPr>
              <w:t>年度）的财务能力流动资金（</w:t>
            </w:r>
            <w:r>
              <w:rPr>
                <w:rFonts w:ascii="Times New Roman" w:hAnsi="Times New Roman" w:hint="eastAsia"/>
                <w:szCs w:val="21"/>
              </w:rPr>
              <w:t>=</w:t>
            </w:r>
            <w:r>
              <w:rPr>
                <w:rFonts w:ascii="Times New Roman" w:hAnsi="Times New Roman" w:hint="eastAsia"/>
                <w:szCs w:val="21"/>
              </w:rPr>
              <w:t>流动资产</w:t>
            </w:r>
            <w:r>
              <w:rPr>
                <w:rFonts w:ascii="Times New Roman" w:hAnsi="Times New Roman" w:hint="eastAsia"/>
                <w:szCs w:val="21"/>
              </w:rPr>
              <w:t>-</w:t>
            </w:r>
            <w:r>
              <w:rPr>
                <w:rFonts w:ascii="Times New Roman" w:hAnsi="Times New Roman" w:hint="eastAsia"/>
                <w:szCs w:val="21"/>
              </w:rPr>
              <w:t>流动负债）高的排序在先。</w:t>
            </w:r>
          </w:p>
          <w:p w:rsidR="00A77DD4" w:rsidRDefault="00BC2332">
            <w:pPr>
              <w:autoSpaceDE w:val="0"/>
              <w:autoSpaceDN w:val="0"/>
              <w:adjustRightInd w:val="0"/>
              <w:spacing w:line="320" w:lineRule="exact"/>
              <w:ind w:firstLineChars="200" w:firstLine="420"/>
              <w:rPr>
                <w:rFonts w:ascii="Times New Roman" w:hAnsi="Times New Roman"/>
                <w:szCs w:val="21"/>
              </w:rPr>
            </w:pPr>
            <w:r>
              <w:rPr>
                <w:rFonts w:ascii="Times New Roman" w:hAnsi="Times New Roman" w:hint="eastAsia"/>
                <w:szCs w:val="21"/>
              </w:rPr>
              <w:t>（</w:t>
            </w:r>
            <w:r>
              <w:rPr>
                <w:rFonts w:ascii="Times New Roman" w:hAnsi="Times New Roman" w:hint="eastAsia"/>
                <w:szCs w:val="21"/>
              </w:rPr>
              <w:t>3</w:t>
            </w:r>
            <w:r>
              <w:rPr>
                <w:rFonts w:ascii="Times New Roman" w:hAnsi="Times New Roman" w:hint="eastAsia"/>
                <w:szCs w:val="21"/>
              </w:rPr>
              <w:t>）若</w:t>
            </w:r>
            <w:r>
              <w:rPr>
                <w:rFonts w:ascii="Times New Roman" w:hAnsi="Times New Roman" w:hint="eastAsia"/>
                <w:szCs w:val="21"/>
              </w:rPr>
              <w:t>2016</w:t>
            </w:r>
            <w:r>
              <w:rPr>
                <w:rFonts w:ascii="Times New Roman" w:hAnsi="Times New Roman" w:hint="eastAsia"/>
                <w:szCs w:val="21"/>
              </w:rPr>
              <w:t>年度财务能力流动资金也相同，则由评标委员会</w:t>
            </w:r>
            <w:r>
              <w:rPr>
                <w:rFonts w:ascii="Times New Roman" w:hAnsi="Times New Roman"/>
                <w:szCs w:val="21"/>
              </w:rPr>
              <w:t>投票</w:t>
            </w:r>
            <w:r>
              <w:rPr>
                <w:rFonts w:ascii="Times New Roman" w:hAnsi="Times New Roman" w:hint="eastAsia"/>
                <w:szCs w:val="21"/>
              </w:rPr>
              <w:t>表决</w:t>
            </w:r>
            <w:r>
              <w:rPr>
                <w:rFonts w:ascii="Times New Roman" w:hAnsi="Times New Roman"/>
                <w:szCs w:val="21"/>
              </w:rPr>
              <w:t>确定排名顺序。</w:t>
            </w:r>
          </w:p>
        </w:tc>
      </w:tr>
      <w:tr w:rsidR="00A77DD4">
        <w:trPr>
          <w:trHeight w:val="2880"/>
        </w:trPr>
        <w:tc>
          <w:tcPr>
            <w:tcW w:w="934" w:type="dxa"/>
            <w:tcBorders>
              <w:top w:val="single" w:sz="4" w:space="0" w:color="auto"/>
              <w:bottom w:val="single" w:sz="4" w:space="0" w:color="auto"/>
            </w:tcBorders>
            <w:noWrap/>
            <w:vAlign w:val="center"/>
          </w:tcPr>
          <w:p w:rsidR="00A77DD4" w:rsidRDefault="00BC2332">
            <w:pPr>
              <w:autoSpaceDE w:val="0"/>
              <w:autoSpaceDN w:val="0"/>
              <w:adjustRightInd w:val="0"/>
              <w:spacing w:line="400" w:lineRule="exact"/>
              <w:jc w:val="center"/>
              <w:rPr>
                <w:rFonts w:ascii="Times New Roman" w:hAnsi="Times New Roman"/>
                <w:bCs/>
                <w:szCs w:val="21"/>
                <w:lang w:val="zh-CN"/>
              </w:rPr>
            </w:pPr>
            <w:r>
              <w:rPr>
                <w:rFonts w:ascii="Times New Roman" w:hAnsi="Times New Roman"/>
                <w:bCs/>
                <w:szCs w:val="21"/>
                <w:lang w:val="zh-CN"/>
              </w:rPr>
              <w:t>2.1.1</w:t>
            </w:r>
          </w:p>
        </w:tc>
        <w:tc>
          <w:tcPr>
            <w:tcW w:w="1394" w:type="dxa"/>
            <w:tcBorders>
              <w:top w:val="single" w:sz="4" w:space="0" w:color="auto"/>
              <w:bottom w:val="single" w:sz="4" w:space="0" w:color="auto"/>
            </w:tcBorders>
            <w:noWrap/>
            <w:vAlign w:val="center"/>
          </w:tcPr>
          <w:p w:rsidR="00A77DD4" w:rsidRDefault="00BC2332">
            <w:pPr>
              <w:autoSpaceDE w:val="0"/>
              <w:autoSpaceDN w:val="0"/>
              <w:adjustRightInd w:val="0"/>
              <w:spacing w:line="400" w:lineRule="exact"/>
              <w:jc w:val="center"/>
              <w:rPr>
                <w:rFonts w:ascii="Times New Roman" w:hAnsi="Times New Roman"/>
                <w:bCs/>
                <w:szCs w:val="21"/>
                <w:lang w:val="zh-CN"/>
              </w:rPr>
            </w:pPr>
            <w:r>
              <w:rPr>
                <w:rFonts w:ascii="Times New Roman" w:eastAsia="黑体" w:hAnsi="Times New Roman"/>
                <w:szCs w:val="21"/>
              </w:rPr>
              <w:t>第一</w:t>
            </w:r>
            <w:r>
              <w:rPr>
                <w:rFonts w:ascii="Times New Roman" w:eastAsia="黑体" w:hAnsi="Times New Roman" w:hint="eastAsia"/>
                <w:szCs w:val="21"/>
              </w:rPr>
              <w:t>个</w:t>
            </w:r>
            <w:r>
              <w:rPr>
                <w:rFonts w:ascii="Times New Roman" w:eastAsia="黑体" w:hAnsi="Times New Roman"/>
                <w:szCs w:val="21"/>
              </w:rPr>
              <w:t>信封</w:t>
            </w:r>
          </w:p>
          <w:p w:rsidR="00A77DD4" w:rsidRDefault="00BC2332">
            <w:pPr>
              <w:autoSpaceDE w:val="0"/>
              <w:autoSpaceDN w:val="0"/>
              <w:adjustRightInd w:val="0"/>
              <w:spacing w:line="400" w:lineRule="exact"/>
              <w:jc w:val="center"/>
              <w:rPr>
                <w:rFonts w:ascii="Times New Roman" w:hAnsi="Times New Roman"/>
                <w:bCs/>
                <w:szCs w:val="21"/>
                <w:lang w:val="zh-CN"/>
              </w:rPr>
            </w:pPr>
            <w:r>
              <w:rPr>
                <w:rFonts w:ascii="Times New Roman" w:hAnsi="Times New Roman"/>
                <w:bCs/>
                <w:szCs w:val="21"/>
                <w:lang w:val="zh-CN"/>
              </w:rPr>
              <w:t>形式评审</w:t>
            </w:r>
          </w:p>
          <w:p w:rsidR="00A77DD4" w:rsidRDefault="00BC2332">
            <w:pPr>
              <w:autoSpaceDE w:val="0"/>
              <w:autoSpaceDN w:val="0"/>
              <w:adjustRightInd w:val="0"/>
              <w:spacing w:line="400" w:lineRule="exact"/>
              <w:jc w:val="center"/>
              <w:rPr>
                <w:rFonts w:ascii="Times New Roman" w:hAnsi="Times New Roman"/>
                <w:bCs/>
                <w:szCs w:val="21"/>
                <w:lang w:val="zh-CN"/>
              </w:rPr>
            </w:pPr>
            <w:r>
              <w:rPr>
                <w:rFonts w:ascii="Times New Roman" w:hAnsi="Times New Roman"/>
                <w:bCs/>
                <w:szCs w:val="21"/>
                <w:lang w:val="zh-CN"/>
              </w:rPr>
              <w:t>与响应性</w:t>
            </w:r>
          </w:p>
          <w:p w:rsidR="00A77DD4" w:rsidRDefault="00BC2332">
            <w:pPr>
              <w:autoSpaceDE w:val="0"/>
              <w:autoSpaceDN w:val="0"/>
              <w:adjustRightInd w:val="0"/>
              <w:spacing w:line="400" w:lineRule="exact"/>
              <w:jc w:val="center"/>
              <w:rPr>
                <w:rFonts w:ascii="Times New Roman" w:hAnsi="Times New Roman"/>
                <w:bCs/>
                <w:szCs w:val="21"/>
                <w:lang w:val="zh-CN"/>
              </w:rPr>
            </w:pPr>
            <w:r>
              <w:rPr>
                <w:rFonts w:ascii="Times New Roman" w:hAnsi="Times New Roman"/>
                <w:bCs/>
                <w:szCs w:val="21"/>
                <w:lang w:val="zh-CN"/>
              </w:rPr>
              <w:t>评审标准</w:t>
            </w:r>
          </w:p>
        </w:tc>
        <w:tc>
          <w:tcPr>
            <w:tcW w:w="7159" w:type="dxa"/>
            <w:tcBorders>
              <w:top w:val="single" w:sz="4" w:space="0" w:color="auto"/>
              <w:bottom w:val="single" w:sz="4" w:space="0" w:color="auto"/>
            </w:tcBorders>
            <w:noWrap/>
            <w:vAlign w:val="center"/>
          </w:tcPr>
          <w:p w:rsidR="00A77DD4" w:rsidRDefault="00BC2332">
            <w:pPr>
              <w:adjustRightInd w:val="0"/>
              <w:snapToGrid w:val="0"/>
              <w:rPr>
                <w:rFonts w:ascii="Times New Roman" w:eastAsia="黑体" w:hAnsi="Times New Roman"/>
                <w:szCs w:val="21"/>
              </w:rPr>
            </w:pPr>
            <w:r>
              <w:rPr>
                <w:rFonts w:ascii="Times New Roman" w:eastAsia="黑体" w:hAnsi="Times New Roman"/>
                <w:szCs w:val="21"/>
              </w:rPr>
              <w:t>第一</w:t>
            </w:r>
            <w:r>
              <w:rPr>
                <w:rFonts w:ascii="Times New Roman" w:eastAsia="黑体" w:hAnsi="Times New Roman" w:hint="eastAsia"/>
                <w:szCs w:val="21"/>
              </w:rPr>
              <w:t>个</w:t>
            </w:r>
            <w:r>
              <w:rPr>
                <w:rFonts w:ascii="Times New Roman" w:eastAsia="黑体" w:hAnsi="Times New Roman"/>
                <w:szCs w:val="21"/>
              </w:rPr>
              <w:t>信封（商务及技术文件）</w:t>
            </w:r>
          </w:p>
          <w:p w:rsidR="00A77DD4" w:rsidRDefault="00BC2332">
            <w:pPr>
              <w:autoSpaceDE w:val="0"/>
              <w:autoSpaceDN w:val="0"/>
              <w:adjustRightInd w:val="0"/>
              <w:spacing w:line="320" w:lineRule="exact"/>
              <w:ind w:firstLineChars="200" w:firstLine="420"/>
              <w:jc w:val="left"/>
              <w:rPr>
                <w:rFonts w:ascii="Times New Roman" w:hAnsi="Times New Roman"/>
                <w:bCs/>
                <w:szCs w:val="21"/>
                <w:lang w:val="zh-CN"/>
              </w:rPr>
            </w:pPr>
            <w:r>
              <w:rPr>
                <w:rFonts w:ascii="Times New Roman" w:hAnsi="Times New Roman"/>
                <w:bCs/>
                <w:szCs w:val="21"/>
                <w:lang w:val="zh-CN"/>
              </w:rPr>
              <w:t>(1)</w:t>
            </w:r>
            <w:r>
              <w:rPr>
                <w:rFonts w:ascii="Times New Roman" w:hAnsi="Times New Roman"/>
                <w:bCs/>
                <w:szCs w:val="21"/>
                <w:lang w:val="zh-CN"/>
              </w:rPr>
              <w:t>投标文件按照招标文件规定的格式、内容填写，字迹清晰可辨：</w:t>
            </w:r>
          </w:p>
          <w:p w:rsidR="00A77DD4" w:rsidRDefault="00BC2332">
            <w:pPr>
              <w:autoSpaceDE w:val="0"/>
              <w:autoSpaceDN w:val="0"/>
              <w:adjustRightInd w:val="0"/>
              <w:spacing w:line="320" w:lineRule="exact"/>
              <w:ind w:firstLineChars="200" w:firstLine="420"/>
              <w:jc w:val="left"/>
              <w:rPr>
                <w:rFonts w:ascii="Times New Roman" w:hAnsi="Times New Roman"/>
                <w:bCs/>
                <w:szCs w:val="21"/>
                <w:lang w:val="zh-CN"/>
              </w:rPr>
            </w:pPr>
            <w:r>
              <w:rPr>
                <w:rFonts w:ascii="Times New Roman" w:hAnsi="Times New Roman"/>
                <w:bCs/>
                <w:szCs w:val="21"/>
                <w:lang w:val="zh-CN"/>
              </w:rPr>
              <w:t>a.</w:t>
            </w:r>
            <w:r>
              <w:rPr>
                <w:rFonts w:ascii="Times New Roman" w:hAnsi="Times New Roman"/>
                <w:bCs/>
                <w:szCs w:val="21"/>
                <w:lang w:val="zh-CN"/>
              </w:rPr>
              <w:t>投标函按招标文件规定填报了项目名称、标段号、补遗书编号（如有）、工期、工程质量要求及安全目标</w:t>
            </w:r>
            <w:r>
              <w:rPr>
                <w:rFonts w:ascii="Times New Roman" w:hAnsi="Times New Roman"/>
                <w:bCs/>
                <w:szCs w:val="21"/>
                <w:lang w:val="zh-CN"/>
              </w:rPr>
              <w:t xml:space="preserve"> </w:t>
            </w:r>
            <w:r>
              <w:rPr>
                <w:rFonts w:ascii="Times New Roman" w:hAnsi="Times New Roman"/>
                <w:bCs/>
                <w:szCs w:val="21"/>
                <w:lang w:val="zh-CN"/>
              </w:rPr>
              <w:t>；</w:t>
            </w:r>
          </w:p>
          <w:p w:rsidR="00A77DD4" w:rsidRDefault="00BC2332">
            <w:pPr>
              <w:autoSpaceDE w:val="0"/>
              <w:autoSpaceDN w:val="0"/>
              <w:adjustRightInd w:val="0"/>
              <w:spacing w:line="320" w:lineRule="exact"/>
              <w:ind w:firstLineChars="200" w:firstLine="420"/>
              <w:jc w:val="left"/>
              <w:rPr>
                <w:rFonts w:ascii="Times New Roman" w:hAnsi="Times New Roman"/>
                <w:bCs/>
                <w:szCs w:val="21"/>
                <w:lang w:val="zh-CN"/>
              </w:rPr>
            </w:pPr>
            <w:r>
              <w:rPr>
                <w:rFonts w:ascii="Times New Roman" w:hAnsi="Times New Roman"/>
                <w:bCs/>
                <w:szCs w:val="21"/>
                <w:lang w:val="zh-CN"/>
              </w:rPr>
              <w:t>b.</w:t>
            </w:r>
            <w:r>
              <w:rPr>
                <w:rFonts w:ascii="Times New Roman" w:hAnsi="Times New Roman"/>
                <w:bCs/>
                <w:szCs w:val="21"/>
                <w:lang w:val="zh-CN"/>
              </w:rPr>
              <w:t>投标函附录的所有数据均符合招标文件规定</w:t>
            </w:r>
            <w:r>
              <w:rPr>
                <w:rFonts w:ascii="Times New Roman" w:hAnsi="Times New Roman" w:hint="eastAsia"/>
                <w:bCs/>
                <w:szCs w:val="21"/>
                <w:lang w:val="zh-CN"/>
              </w:rPr>
              <w:t>；</w:t>
            </w:r>
          </w:p>
          <w:p w:rsidR="00A77DD4" w:rsidRDefault="00BC2332">
            <w:pPr>
              <w:autoSpaceDE w:val="0"/>
              <w:autoSpaceDN w:val="0"/>
              <w:adjustRightInd w:val="0"/>
              <w:spacing w:line="320" w:lineRule="exact"/>
              <w:ind w:firstLineChars="200" w:firstLine="420"/>
              <w:jc w:val="left"/>
              <w:rPr>
                <w:rFonts w:ascii="Times New Roman" w:hAnsi="Times New Roman"/>
                <w:bCs/>
                <w:szCs w:val="21"/>
                <w:lang w:val="zh-CN"/>
              </w:rPr>
            </w:pPr>
            <w:r>
              <w:rPr>
                <w:rFonts w:ascii="Times New Roman" w:hAnsi="Times New Roman"/>
                <w:bCs/>
                <w:szCs w:val="21"/>
                <w:lang w:val="zh-CN"/>
              </w:rPr>
              <w:t>c.</w:t>
            </w:r>
            <w:r>
              <w:rPr>
                <w:rFonts w:ascii="Times New Roman" w:hAnsi="Times New Roman"/>
                <w:bCs/>
                <w:szCs w:val="21"/>
                <w:lang w:val="zh-CN"/>
              </w:rPr>
              <w:t>投标文件组成齐全完整</w:t>
            </w:r>
            <w:r>
              <w:rPr>
                <w:rFonts w:ascii="Times New Roman" w:hAnsi="Times New Roman"/>
                <w:bCs/>
                <w:szCs w:val="21"/>
                <w:lang w:val="zh-CN"/>
              </w:rPr>
              <w:t xml:space="preserve"> </w:t>
            </w:r>
            <w:r>
              <w:rPr>
                <w:rFonts w:ascii="Times New Roman" w:hAnsi="Times New Roman"/>
                <w:bCs/>
                <w:szCs w:val="21"/>
                <w:lang w:val="zh-CN"/>
              </w:rPr>
              <w:t>，内容均按规定填写</w:t>
            </w:r>
            <w:r>
              <w:rPr>
                <w:rFonts w:ascii="Times New Roman" w:hAnsi="Times New Roman"/>
                <w:bCs/>
                <w:szCs w:val="21"/>
                <w:lang w:val="zh-CN"/>
              </w:rPr>
              <w:t xml:space="preserve"> </w:t>
            </w:r>
            <w:r>
              <w:rPr>
                <w:rFonts w:ascii="Times New Roman" w:hAnsi="Times New Roman"/>
                <w:bCs/>
                <w:szCs w:val="21"/>
                <w:lang w:val="zh-CN"/>
              </w:rPr>
              <w:t>。</w:t>
            </w:r>
          </w:p>
          <w:p w:rsidR="00A77DD4" w:rsidRDefault="00BC2332">
            <w:pPr>
              <w:autoSpaceDE w:val="0"/>
              <w:autoSpaceDN w:val="0"/>
              <w:adjustRightInd w:val="0"/>
              <w:spacing w:line="320" w:lineRule="exact"/>
              <w:ind w:firstLineChars="150" w:firstLine="315"/>
              <w:jc w:val="left"/>
              <w:rPr>
                <w:rFonts w:ascii="Times New Roman" w:hAnsi="Times New Roman"/>
                <w:bCs/>
                <w:szCs w:val="21"/>
                <w:lang w:val="zh-CN"/>
              </w:rPr>
            </w:pPr>
            <w:r>
              <w:rPr>
                <w:rFonts w:ascii="Times New Roman" w:hAnsi="Times New Roman"/>
                <w:bCs/>
                <w:szCs w:val="21"/>
                <w:lang w:val="zh-CN"/>
              </w:rPr>
              <w:t xml:space="preserve"> (2)</w:t>
            </w:r>
            <w:r>
              <w:rPr>
                <w:rFonts w:ascii="Times New Roman" w:hAnsi="Times New Roman"/>
                <w:bCs/>
                <w:szCs w:val="21"/>
                <w:lang w:val="zh-CN"/>
              </w:rPr>
              <w:t>投标文件上法定代表人或其授权代理人的签字、投标人的单位章盖章齐全，符合招标文件规定</w:t>
            </w:r>
            <w:r>
              <w:rPr>
                <w:rFonts w:ascii="Times New Roman" w:hAnsi="Times New Roman" w:hint="eastAsia"/>
                <w:bCs/>
                <w:szCs w:val="21"/>
                <w:lang w:val="zh-CN"/>
              </w:rPr>
              <w:t>。</w:t>
            </w:r>
          </w:p>
          <w:p w:rsidR="00A77DD4" w:rsidRDefault="00BC2332" w:rsidP="001F0909">
            <w:pPr>
              <w:adjustRightInd w:val="0"/>
              <w:snapToGrid w:val="0"/>
              <w:spacing w:beforeLines="10" w:afterLines="10"/>
              <w:ind w:firstLineChars="200" w:firstLine="420"/>
              <w:rPr>
                <w:rFonts w:ascii="Times New Roman" w:hAnsi="Times New Roman"/>
                <w:bCs/>
                <w:szCs w:val="21"/>
                <w:lang w:val="zh-CN"/>
              </w:rPr>
            </w:pPr>
            <w:r>
              <w:rPr>
                <w:rFonts w:ascii="Times New Roman" w:hAnsi="Times New Roman"/>
                <w:bCs/>
                <w:szCs w:val="21"/>
                <w:lang w:val="zh-CN"/>
              </w:rPr>
              <w:t>(3)</w:t>
            </w:r>
            <w:r>
              <w:rPr>
                <w:rFonts w:ascii="宋体" w:hAnsi="宋体" w:hint="eastAsia"/>
                <w:szCs w:val="21"/>
              </w:rPr>
              <w:t xml:space="preserve"> 投标人按照招标文件规定提供了投标保证金：</w:t>
            </w:r>
          </w:p>
        </w:tc>
      </w:tr>
      <w:tr w:rsidR="00A77DD4">
        <w:trPr>
          <w:trHeight w:val="9592"/>
        </w:trPr>
        <w:tc>
          <w:tcPr>
            <w:tcW w:w="934" w:type="dxa"/>
            <w:tcBorders>
              <w:top w:val="single" w:sz="4" w:space="0" w:color="auto"/>
              <w:bottom w:val="nil"/>
            </w:tcBorders>
            <w:noWrap/>
            <w:vAlign w:val="center"/>
          </w:tcPr>
          <w:p w:rsidR="00A77DD4" w:rsidRDefault="00A77DD4">
            <w:pPr>
              <w:autoSpaceDE w:val="0"/>
              <w:autoSpaceDN w:val="0"/>
              <w:adjustRightInd w:val="0"/>
              <w:spacing w:line="400" w:lineRule="exact"/>
              <w:rPr>
                <w:rFonts w:ascii="Times New Roman" w:hAnsi="Times New Roman"/>
                <w:bCs/>
                <w:szCs w:val="21"/>
                <w:lang w:val="zh-CN"/>
              </w:rPr>
            </w:pPr>
          </w:p>
        </w:tc>
        <w:tc>
          <w:tcPr>
            <w:tcW w:w="1394" w:type="dxa"/>
            <w:tcBorders>
              <w:top w:val="single" w:sz="4" w:space="0" w:color="auto"/>
              <w:bottom w:val="single" w:sz="4" w:space="0" w:color="auto"/>
            </w:tcBorders>
            <w:noWrap/>
            <w:vAlign w:val="center"/>
          </w:tcPr>
          <w:p w:rsidR="00A77DD4" w:rsidRDefault="00A77DD4">
            <w:pPr>
              <w:autoSpaceDE w:val="0"/>
              <w:autoSpaceDN w:val="0"/>
              <w:adjustRightInd w:val="0"/>
              <w:spacing w:line="400" w:lineRule="exact"/>
              <w:jc w:val="center"/>
              <w:rPr>
                <w:rFonts w:ascii="Times New Roman" w:eastAsia="黑体" w:hAnsi="Times New Roman"/>
                <w:szCs w:val="21"/>
              </w:rPr>
            </w:pPr>
          </w:p>
        </w:tc>
        <w:tc>
          <w:tcPr>
            <w:tcW w:w="7159" w:type="dxa"/>
            <w:tcBorders>
              <w:top w:val="single" w:sz="4" w:space="0" w:color="auto"/>
              <w:bottom w:val="single" w:sz="4" w:space="0" w:color="auto"/>
            </w:tcBorders>
            <w:noWrap/>
            <w:vAlign w:val="center"/>
          </w:tcPr>
          <w:p w:rsidR="00A77DD4" w:rsidRDefault="00BC2332">
            <w:pPr>
              <w:autoSpaceDE w:val="0"/>
              <w:autoSpaceDN w:val="0"/>
              <w:adjustRightInd w:val="0"/>
              <w:spacing w:line="320" w:lineRule="exact"/>
              <w:ind w:firstLineChars="200" w:firstLine="420"/>
              <w:jc w:val="left"/>
              <w:rPr>
                <w:rFonts w:ascii="Times New Roman" w:hAnsi="Times New Roman"/>
                <w:bCs/>
                <w:szCs w:val="21"/>
                <w:lang w:val="zh-CN"/>
              </w:rPr>
            </w:pPr>
            <w:r>
              <w:rPr>
                <w:rFonts w:ascii="Times New Roman" w:hAnsi="Times New Roman" w:hint="eastAsia"/>
                <w:bCs/>
                <w:szCs w:val="21"/>
                <w:lang w:val="zh-CN"/>
              </w:rPr>
              <w:t>a.</w:t>
            </w:r>
            <w:r>
              <w:rPr>
                <w:rFonts w:ascii="Times New Roman" w:hAnsi="Times New Roman" w:hint="eastAsia"/>
                <w:bCs/>
                <w:szCs w:val="21"/>
                <w:lang w:val="zh-CN"/>
              </w:rPr>
              <w:t>投标保证金金额符合招标文件规定的金额，且投标保证金有效期不少于投标有效期；</w:t>
            </w:r>
          </w:p>
          <w:p w:rsidR="00A77DD4" w:rsidRDefault="00BC2332">
            <w:pPr>
              <w:autoSpaceDE w:val="0"/>
              <w:autoSpaceDN w:val="0"/>
              <w:adjustRightInd w:val="0"/>
              <w:spacing w:line="320" w:lineRule="exact"/>
              <w:ind w:firstLineChars="200" w:firstLine="420"/>
              <w:jc w:val="left"/>
              <w:rPr>
                <w:rFonts w:ascii="Times New Roman" w:hAnsi="Times New Roman"/>
                <w:bCs/>
                <w:szCs w:val="21"/>
                <w:lang w:val="zh-CN"/>
              </w:rPr>
            </w:pPr>
            <w:r>
              <w:rPr>
                <w:rFonts w:ascii="Times New Roman" w:hAnsi="Times New Roman" w:hint="eastAsia"/>
                <w:bCs/>
                <w:szCs w:val="21"/>
                <w:lang w:val="zh-CN"/>
              </w:rPr>
              <w:t>b.</w:t>
            </w:r>
            <w:r>
              <w:rPr>
                <w:rFonts w:ascii="Times New Roman" w:hAnsi="Times New Roman"/>
                <w:bCs/>
                <w:szCs w:val="21"/>
                <w:lang w:val="zh-CN"/>
              </w:rPr>
              <w:t xml:space="preserve"> </w:t>
            </w:r>
            <w:r>
              <w:rPr>
                <w:rFonts w:ascii="Times New Roman" w:hAnsi="Times New Roman"/>
                <w:bCs/>
                <w:szCs w:val="21"/>
                <w:lang w:val="zh-CN"/>
              </w:rPr>
              <w:t>若投标保证金采用现金或支票形式提交，投标人应在递交投标文件截止时间之前，将投标保证金由投标人的基本账户转入招标人指定账户；</w:t>
            </w:r>
          </w:p>
          <w:p w:rsidR="00A77DD4" w:rsidRDefault="00BC2332">
            <w:pPr>
              <w:autoSpaceDE w:val="0"/>
              <w:autoSpaceDN w:val="0"/>
              <w:adjustRightInd w:val="0"/>
              <w:spacing w:line="320" w:lineRule="exact"/>
              <w:ind w:firstLineChars="200" w:firstLine="420"/>
              <w:jc w:val="left"/>
              <w:rPr>
                <w:rFonts w:ascii="Times New Roman" w:hAnsi="Times New Roman"/>
                <w:bCs/>
                <w:szCs w:val="21"/>
                <w:lang w:val="zh-CN"/>
              </w:rPr>
            </w:pPr>
            <w:r>
              <w:rPr>
                <w:rFonts w:ascii="Times New Roman" w:hAnsi="Times New Roman" w:hint="eastAsia"/>
                <w:bCs/>
                <w:szCs w:val="21"/>
                <w:lang w:val="zh-CN"/>
              </w:rPr>
              <w:t>c</w:t>
            </w:r>
            <w:r>
              <w:rPr>
                <w:rFonts w:ascii="Times New Roman" w:hAnsi="Times New Roman" w:hint="eastAsia"/>
                <w:bCs/>
                <w:szCs w:val="21"/>
                <w:lang w:val="zh-CN"/>
              </w:rPr>
              <w:t>．</w:t>
            </w:r>
            <w:r>
              <w:rPr>
                <w:rFonts w:ascii="Times New Roman" w:hAnsi="Times New Roman"/>
                <w:bCs/>
                <w:szCs w:val="21"/>
                <w:lang w:val="zh-CN"/>
              </w:rPr>
              <w:t>若投标保证金采用银行保函形式提交，银行保函的格式、开具保函的银行均满足招标文件要求，且在递交投标文件截止时间之前向招标人提交了银行保函原件。</w:t>
            </w:r>
          </w:p>
          <w:p w:rsidR="00A77DD4" w:rsidRDefault="00BC2332">
            <w:pPr>
              <w:autoSpaceDE w:val="0"/>
              <w:autoSpaceDN w:val="0"/>
              <w:adjustRightInd w:val="0"/>
              <w:spacing w:line="320" w:lineRule="exact"/>
              <w:ind w:firstLineChars="200" w:firstLine="420"/>
              <w:jc w:val="left"/>
              <w:rPr>
                <w:rFonts w:ascii="Times New Roman" w:hAnsi="Times New Roman"/>
                <w:szCs w:val="24"/>
              </w:rPr>
            </w:pPr>
            <w:r>
              <w:rPr>
                <w:rFonts w:ascii="Times New Roman" w:hAnsi="Times New Roman"/>
                <w:bCs/>
                <w:szCs w:val="21"/>
                <w:lang w:val="zh-CN"/>
              </w:rPr>
              <w:t>(4)</w:t>
            </w:r>
            <w:r>
              <w:rPr>
                <w:rFonts w:ascii="Times New Roman" w:hAnsi="Times New Roman"/>
                <w:szCs w:val="24"/>
              </w:rPr>
              <w:t xml:space="preserve"> </w:t>
            </w:r>
            <w:r>
              <w:rPr>
                <w:rFonts w:ascii="Times New Roman" w:hAnsi="Times New Roman"/>
                <w:szCs w:val="24"/>
              </w:rPr>
              <w:t>投标人法定代表人授权委托代理人签署投标文件的，需提交授权委托书，且授权人和被授权人均在授权委托书上签名，未使用印章、</w:t>
            </w:r>
            <w:r>
              <w:rPr>
                <w:rFonts w:ascii="Times New Roman" w:hAnsi="Times New Roman"/>
                <w:szCs w:val="24"/>
              </w:rPr>
              <w:t xml:space="preserve"> </w:t>
            </w:r>
            <w:r>
              <w:rPr>
                <w:rFonts w:ascii="Times New Roman" w:hAnsi="Times New Roman"/>
                <w:szCs w:val="24"/>
              </w:rPr>
              <w:t>签名章或其他电子制版签名代替。</w:t>
            </w:r>
          </w:p>
          <w:p w:rsidR="00A77DD4" w:rsidRDefault="00BC2332">
            <w:pPr>
              <w:autoSpaceDE w:val="0"/>
              <w:autoSpaceDN w:val="0"/>
              <w:adjustRightInd w:val="0"/>
              <w:spacing w:line="320" w:lineRule="exact"/>
              <w:ind w:firstLineChars="200" w:firstLine="420"/>
              <w:jc w:val="left"/>
              <w:rPr>
                <w:rFonts w:ascii="宋体" w:hAnsi="宋体"/>
                <w:szCs w:val="21"/>
              </w:rPr>
            </w:pPr>
            <w:r>
              <w:rPr>
                <w:rFonts w:ascii="Times New Roman" w:hAnsi="Times New Roman"/>
                <w:bCs/>
                <w:szCs w:val="21"/>
                <w:lang w:val="zh-CN"/>
              </w:rPr>
              <w:t>(5)</w:t>
            </w:r>
            <w:r>
              <w:rPr>
                <w:rFonts w:ascii="宋体" w:hAnsi="宋体"/>
                <w:szCs w:val="21"/>
              </w:rPr>
              <w:t>投标人法定代表人亲自签署投标文件的，提供了法定代表人身份证明，且法定代表人在法定代表人身份证明上签名，未使用印章、签名章或其他电子制版签名代替。</w:t>
            </w:r>
          </w:p>
          <w:p w:rsidR="00A77DD4" w:rsidRDefault="00BC2332">
            <w:pPr>
              <w:autoSpaceDE w:val="0"/>
              <w:autoSpaceDN w:val="0"/>
              <w:adjustRightInd w:val="0"/>
              <w:spacing w:line="320" w:lineRule="exact"/>
              <w:ind w:firstLineChars="200" w:firstLine="420"/>
              <w:jc w:val="left"/>
              <w:rPr>
                <w:rFonts w:ascii="Times New Roman" w:hAnsi="Times New Roman"/>
                <w:bCs/>
                <w:szCs w:val="21"/>
                <w:lang w:val="zh-CN"/>
              </w:rPr>
            </w:pPr>
            <w:r>
              <w:rPr>
                <w:rFonts w:ascii="Times New Roman" w:hAnsi="Times New Roman"/>
                <w:bCs/>
                <w:szCs w:val="21"/>
                <w:lang w:val="zh-CN"/>
              </w:rPr>
              <w:t>(6)</w:t>
            </w:r>
            <w:r>
              <w:rPr>
                <w:rFonts w:ascii="Times New Roman" w:hAnsi="Times New Roman"/>
                <w:bCs/>
                <w:szCs w:val="21"/>
                <w:lang w:val="zh-CN"/>
              </w:rPr>
              <w:t>投标人未以联合体形式投标。</w:t>
            </w:r>
          </w:p>
          <w:p w:rsidR="00A77DD4" w:rsidRDefault="00BC2332">
            <w:pPr>
              <w:autoSpaceDE w:val="0"/>
              <w:autoSpaceDN w:val="0"/>
              <w:adjustRightInd w:val="0"/>
              <w:spacing w:line="320" w:lineRule="exact"/>
              <w:ind w:firstLineChars="200" w:firstLine="420"/>
              <w:jc w:val="left"/>
              <w:rPr>
                <w:rFonts w:ascii="宋体" w:hAnsi="宋体" w:cs="宋体"/>
                <w:bCs/>
                <w:szCs w:val="21"/>
                <w:lang w:val="zh-CN"/>
              </w:rPr>
            </w:pPr>
            <w:r>
              <w:rPr>
                <w:rFonts w:ascii="Times New Roman" w:hAnsi="Times New Roman"/>
                <w:bCs/>
                <w:szCs w:val="21"/>
                <w:lang w:val="zh-CN"/>
              </w:rPr>
              <w:t>(7)</w:t>
            </w:r>
            <w:r>
              <w:rPr>
                <w:rFonts w:ascii="Times New Roman" w:hAnsi="Times New Roman"/>
                <w:bCs/>
                <w:szCs w:val="21"/>
                <w:lang w:val="zh-CN"/>
              </w:rPr>
              <w:t>投标人</w:t>
            </w:r>
            <w:r>
              <w:rPr>
                <w:rFonts w:ascii="Times New Roman" w:hAnsi="Times New Roman" w:hint="eastAsia"/>
                <w:bCs/>
                <w:szCs w:val="21"/>
                <w:lang w:val="zh-CN"/>
              </w:rPr>
              <w:t>未有分包计划</w:t>
            </w:r>
            <w:r>
              <w:rPr>
                <w:rFonts w:ascii="宋体" w:hAnsi="宋体" w:cs="宋体" w:hint="eastAsia"/>
                <w:bCs/>
                <w:szCs w:val="21"/>
                <w:lang w:val="zh-CN"/>
              </w:rPr>
              <w:t>。</w:t>
            </w:r>
          </w:p>
          <w:p w:rsidR="00A77DD4" w:rsidRDefault="00BC2332">
            <w:pPr>
              <w:autoSpaceDE w:val="0"/>
              <w:autoSpaceDN w:val="0"/>
              <w:adjustRightInd w:val="0"/>
              <w:spacing w:line="320" w:lineRule="exact"/>
              <w:ind w:firstLineChars="200" w:firstLine="420"/>
              <w:jc w:val="left"/>
              <w:rPr>
                <w:rFonts w:ascii="Times New Roman" w:hAnsi="Times New Roman"/>
                <w:bCs/>
                <w:szCs w:val="21"/>
                <w:lang w:val="zh-CN"/>
              </w:rPr>
            </w:pPr>
            <w:r>
              <w:rPr>
                <w:rFonts w:ascii="Times New Roman" w:hAnsi="Times New Roman"/>
                <w:bCs/>
                <w:szCs w:val="21"/>
                <w:lang w:val="zh-CN"/>
              </w:rPr>
              <w:t>(8)</w:t>
            </w:r>
            <w:r>
              <w:rPr>
                <w:rFonts w:ascii="Times New Roman" w:hAnsi="Times New Roman"/>
                <w:bCs/>
                <w:szCs w:val="21"/>
                <w:lang w:val="zh-CN"/>
              </w:rPr>
              <w:t>同一投标人未提交两个以上不同的投标文件，但招标文件要求提交备选投标的除外。</w:t>
            </w:r>
          </w:p>
          <w:p w:rsidR="00A77DD4" w:rsidRDefault="00BC2332">
            <w:pPr>
              <w:autoSpaceDE w:val="0"/>
              <w:autoSpaceDN w:val="0"/>
              <w:adjustRightInd w:val="0"/>
              <w:spacing w:line="320" w:lineRule="exact"/>
              <w:ind w:firstLineChars="200" w:firstLine="420"/>
              <w:jc w:val="left"/>
              <w:rPr>
                <w:rFonts w:ascii="Times New Roman" w:hAnsi="Times New Roman"/>
                <w:bCs/>
                <w:szCs w:val="21"/>
                <w:lang w:val="zh-CN"/>
              </w:rPr>
            </w:pPr>
            <w:r>
              <w:rPr>
                <w:rFonts w:ascii="Times New Roman" w:hAnsi="Times New Roman"/>
                <w:bCs/>
                <w:szCs w:val="21"/>
                <w:lang w:val="zh-CN"/>
              </w:rPr>
              <w:t>(</w:t>
            </w:r>
            <w:r>
              <w:rPr>
                <w:rFonts w:ascii="Times New Roman" w:hAnsi="Times New Roman" w:hint="eastAsia"/>
                <w:bCs/>
                <w:szCs w:val="21"/>
                <w:lang w:val="zh-CN"/>
              </w:rPr>
              <w:t>9</w:t>
            </w:r>
            <w:r>
              <w:rPr>
                <w:rFonts w:ascii="Times New Roman" w:hAnsi="Times New Roman"/>
                <w:bCs/>
                <w:szCs w:val="21"/>
                <w:lang w:val="zh-CN"/>
              </w:rPr>
              <w:t>)</w:t>
            </w:r>
            <w:r>
              <w:rPr>
                <w:rFonts w:ascii="Times New Roman" w:hAnsi="Times New Roman" w:hint="eastAsia"/>
                <w:bCs/>
                <w:szCs w:val="21"/>
                <w:lang w:val="zh-CN"/>
              </w:rPr>
              <w:t>投标文件中</w:t>
            </w:r>
            <w:r>
              <w:rPr>
                <w:rFonts w:ascii="Times New Roman" w:hAnsi="Times New Roman"/>
                <w:bCs/>
                <w:szCs w:val="21"/>
                <w:lang w:val="zh-CN"/>
              </w:rPr>
              <w:t>未出现有关投标报价的内容。</w:t>
            </w:r>
          </w:p>
          <w:p w:rsidR="00A77DD4" w:rsidRDefault="00BC2332">
            <w:pPr>
              <w:autoSpaceDE w:val="0"/>
              <w:autoSpaceDN w:val="0"/>
              <w:adjustRightInd w:val="0"/>
              <w:spacing w:line="320" w:lineRule="exact"/>
              <w:ind w:firstLineChars="200" w:firstLine="420"/>
              <w:jc w:val="left"/>
              <w:rPr>
                <w:rFonts w:ascii="Times New Roman" w:hAnsi="Times New Roman"/>
                <w:bCs/>
                <w:szCs w:val="21"/>
                <w:lang w:val="zh-CN"/>
              </w:rPr>
            </w:pPr>
            <w:r>
              <w:rPr>
                <w:rFonts w:ascii="Times New Roman" w:hAnsi="Times New Roman"/>
                <w:bCs/>
                <w:szCs w:val="21"/>
                <w:lang w:val="zh-CN"/>
              </w:rPr>
              <w:t>(</w:t>
            </w:r>
            <w:r>
              <w:rPr>
                <w:rFonts w:ascii="Times New Roman" w:hAnsi="Times New Roman" w:hint="eastAsia"/>
                <w:bCs/>
                <w:szCs w:val="21"/>
                <w:lang w:val="zh-CN"/>
              </w:rPr>
              <w:t>10</w:t>
            </w:r>
            <w:r>
              <w:rPr>
                <w:rFonts w:ascii="Times New Roman" w:hAnsi="Times New Roman"/>
                <w:bCs/>
                <w:szCs w:val="21"/>
                <w:lang w:val="zh-CN"/>
              </w:rPr>
              <w:t>)</w:t>
            </w:r>
            <w:r>
              <w:rPr>
                <w:rFonts w:ascii="Times New Roman" w:hAnsi="Times New Roman"/>
                <w:bCs/>
                <w:szCs w:val="21"/>
                <w:lang w:val="zh-CN"/>
              </w:rPr>
              <w:t>投标文件载明的招标项目完成期限未超过招标文件规定的时限。</w:t>
            </w:r>
          </w:p>
          <w:p w:rsidR="00A77DD4" w:rsidRDefault="00BC2332">
            <w:pPr>
              <w:autoSpaceDE w:val="0"/>
              <w:autoSpaceDN w:val="0"/>
              <w:adjustRightInd w:val="0"/>
              <w:spacing w:line="320" w:lineRule="exact"/>
              <w:ind w:firstLineChars="200" w:firstLine="420"/>
              <w:jc w:val="left"/>
              <w:rPr>
                <w:rFonts w:ascii="Times New Roman" w:hAnsi="Times New Roman"/>
                <w:bCs/>
                <w:szCs w:val="21"/>
                <w:lang w:val="zh-CN"/>
              </w:rPr>
            </w:pPr>
            <w:r>
              <w:rPr>
                <w:rFonts w:ascii="Times New Roman" w:hAnsi="Times New Roman"/>
                <w:bCs/>
                <w:szCs w:val="21"/>
                <w:lang w:val="zh-CN"/>
              </w:rPr>
              <w:t>(1</w:t>
            </w:r>
            <w:r>
              <w:rPr>
                <w:rFonts w:ascii="Times New Roman" w:hAnsi="Times New Roman" w:hint="eastAsia"/>
                <w:bCs/>
                <w:szCs w:val="21"/>
                <w:lang w:val="zh-CN"/>
              </w:rPr>
              <w:t>1</w:t>
            </w:r>
            <w:r>
              <w:rPr>
                <w:rFonts w:ascii="Times New Roman" w:hAnsi="Times New Roman"/>
                <w:bCs/>
                <w:szCs w:val="21"/>
                <w:lang w:val="zh-CN"/>
              </w:rPr>
              <w:t>)</w:t>
            </w:r>
            <w:r>
              <w:rPr>
                <w:rFonts w:ascii="Times New Roman" w:hAnsi="Times New Roman"/>
                <w:bCs/>
                <w:szCs w:val="21"/>
                <w:lang w:val="zh-CN"/>
              </w:rPr>
              <w:t>投标文件</w:t>
            </w:r>
            <w:r>
              <w:rPr>
                <w:rFonts w:ascii="宋体" w:hAnsi="宋体" w:cs="宋体"/>
                <w:kern w:val="0"/>
                <w:sz w:val="22"/>
              </w:rPr>
              <w:t>对</w:t>
            </w:r>
            <w:r>
              <w:rPr>
                <w:rFonts w:ascii="Times New Roman" w:hAnsi="Times New Roman"/>
                <w:bCs/>
                <w:szCs w:val="21"/>
                <w:lang w:val="zh-CN"/>
              </w:rPr>
              <w:t>招标文件的实质性要求和条件作出响应。</w:t>
            </w:r>
          </w:p>
          <w:p w:rsidR="00A77DD4" w:rsidRDefault="00BC2332">
            <w:pPr>
              <w:autoSpaceDE w:val="0"/>
              <w:autoSpaceDN w:val="0"/>
              <w:adjustRightInd w:val="0"/>
              <w:spacing w:line="320" w:lineRule="exact"/>
              <w:ind w:firstLineChars="200" w:firstLine="420"/>
              <w:jc w:val="left"/>
              <w:rPr>
                <w:rFonts w:ascii="Times New Roman" w:hAnsi="Times New Roman"/>
                <w:bCs/>
                <w:szCs w:val="21"/>
                <w:lang w:val="zh-CN"/>
              </w:rPr>
            </w:pPr>
            <w:r>
              <w:rPr>
                <w:rFonts w:ascii="Times New Roman" w:hAnsi="Times New Roman"/>
                <w:bCs/>
                <w:szCs w:val="21"/>
                <w:lang w:val="zh-CN"/>
              </w:rPr>
              <w:t>(1</w:t>
            </w:r>
            <w:r>
              <w:rPr>
                <w:rFonts w:ascii="Times New Roman" w:hAnsi="Times New Roman" w:hint="eastAsia"/>
                <w:bCs/>
                <w:szCs w:val="21"/>
                <w:lang w:val="zh-CN"/>
              </w:rPr>
              <w:t>2</w:t>
            </w:r>
            <w:r>
              <w:rPr>
                <w:rFonts w:ascii="Times New Roman" w:hAnsi="Times New Roman"/>
                <w:bCs/>
                <w:szCs w:val="21"/>
                <w:lang w:val="zh-CN"/>
              </w:rPr>
              <w:t>)</w:t>
            </w:r>
            <w:r>
              <w:rPr>
                <w:rFonts w:ascii="Times New Roman" w:hAnsi="Times New Roman"/>
                <w:bCs/>
                <w:szCs w:val="21"/>
                <w:lang w:val="zh-CN"/>
              </w:rPr>
              <w:t>权利义务符合招标文件规定：</w:t>
            </w:r>
          </w:p>
          <w:p w:rsidR="00A77DD4" w:rsidRDefault="00BC2332">
            <w:pPr>
              <w:autoSpaceDE w:val="0"/>
              <w:autoSpaceDN w:val="0"/>
              <w:adjustRightInd w:val="0"/>
              <w:spacing w:line="320" w:lineRule="exact"/>
              <w:ind w:firstLine="360"/>
              <w:jc w:val="left"/>
              <w:rPr>
                <w:rFonts w:ascii="Times New Roman" w:hAnsi="Times New Roman"/>
                <w:bCs/>
                <w:szCs w:val="21"/>
                <w:lang w:val="zh-CN"/>
              </w:rPr>
            </w:pPr>
            <w:r>
              <w:rPr>
                <w:rFonts w:ascii="Times New Roman" w:hAnsi="Times New Roman"/>
                <w:bCs/>
                <w:szCs w:val="21"/>
                <w:lang w:val="zh-CN"/>
              </w:rPr>
              <w:t>a.</w:t>
            </w:r>
            <w:r>
              <w:rPr>
                <w:rFonts w:ascii="Times New Roman" w:hAnsi="Times New Roman"/>
                <w:bCs/>
                <w:szCs w:val="21"/>
                <w:lang w:val="zh-CN"/>
              </w:rPr>
              <w:t>投标人应接受招标文件规定的风险划分原则，未提出新的风险划分办法；</w:t>
            </w:r>
          </w:p>
          <w:p w:rsidR="00A77DD4" w:rsidRDefault="00BC2332">
            <w:pPr>
              <w:autoSpaceDE w:val="0"/>
              <w:autoSpaceDN w:val="0"/>
              <w:adjustRightInd w:val="0"/>
              <w:spacing w:line="320" w:lineRule="exact"/>
              <w:ind w:firstLine="360"/>
              <w:jc w:val="left"/>
              <w:rPr>
                <w:rFonts w:ascii="Times New Roman" w:hAnsi="Times New Roman"/>
                <w:bCs/>
                <w:szCs w:val="21"/>
                <w:lang w:val="zh-CN"/>
              </w:rPr>
            </w:pPr>
            <w:r>
              <w:rPr>
                <w:rFonts w:ascii="Times New Roman" w:hAnsi="Times New Roman"/>
                <w:bCs/>
                <w:szCs w:val="21"/>
                <w:lang w:val="zh-CN"/>
              </w:rPr>
              <w:t>b.</w:t>
            </w:r>
            <w:r>
              <w:rPr>
                <w:rFonts w:ascii="Times New Roman" w:hAnsi="Times New Roman"/>
                <w:bCs/>
                <w:szCs w:val="21"/>
                <w:lang w:val="zh-CN"/>
              </w:rPr>
              <w:t>投标人未增加发包人的责任范围、或减少投标人的义务；</w:t>
            </w:r>
          </w:p>
          <w:p w:rsidR="00A77DD4" w:rsidRDefault="00BC2332">
            <w:pPr>
              <w:autoSpaceDE w:val="0"/>
              <w:autoSpaceDN w:val="0"/>
              <w:adjustRightInd w:val="0"/>
              <w:spacing w:line="320" w:lineRule="exact"/>
              <w:ind w:firstLine="360"/>
              <w:jc w:val="left"/>
              <w:rPr>
                <w:rFonts w:ascii="Times New Roman" w:hAnsi="Times New Roman"/>
                <w:bCs/>
                <w:szCs w:val="21"/>
                <w:lang w:val="zh-CN"/>
              </w:rPr>
            </w:pPr>
            <w:r>
              <w:rPr>
                <w:rFonts w:ascii="Times New Roman" w:hAnsi="Times New Roman"/>
                <w:bCs/>
                <w:szCs w:val="21"/>
                <w:lang w:val="zh-CN"/>
              </w:rPr>
              <w:t>c.</w:t>
            </w:r>
            <w:r>
              <w:rPr>
                <w:rFonts w:ascii="Times New Roman" w:hAnsi="Times New Roman"/>
                <w:bCs/>
                <w:szCs w:val="21"/>
                <w:lang w:val="zh-CN"/>
              </w:rPr>
              <w:t>投标人未提出不同的工程验收、计量、支付办法；</w:t>
            </w:r>
          </w:p>
          <w:p w:rsidR="00A77DD4" w:rsidRDefault="00BC2332">
            <w:pPr>
              <w:autoSpaceDE w:val="0"/>
              <w:autoSpaceDN w:val="0"/>
              <w:adjustRightInd w:val="0"/>
              <w:spacing w:line="320" w:lineRule="exact"/>
              <w:ind w:firstLine="360"/>
              <w:jc w:val="left"/>
              <w:rPr>
                <w:rFonts w:ascii="Times New Roman" w:hAnsi="Times New Roman"/>
                <w:bCs/>
                <w:szCs w:val="21"/>
                <w:lang w:val="zh-CN"/>
              </w:rPr>
            </w:pPr>
            <w:r>
              <w:rPr>
                <w:rFonts w:ascii="Times New Roman" w:hAnsi="Times New Roman"/>
                <w:bCs/>
                <w:szCs w:val="21"/>
                <w:lang w:val="zh-CN"/>
              </w:rPr>
              <w:t>d.</w:t>
            </w:r>
            <w:r>
              <w:rPr>
                <w:rFonts w:ascii="Times New Roman" w:hAnsi="Times New Roman"/>
                <w:bCs/>
                <w:szCs w:val="21"/>
                <w:lang w:val="zh-CN"/>
              </w:rPr>
              <w:t>投标人对合同纠纷、事故处理办法未提出异议；</w:t>
            </w:r>
          </w:p>
          <w:p w:rsidR="00A77DD4" w:rsidRDefault="00BC2332">
            <w:pPr>
              <w:autoSpaceDE w:val="0"/>
              <w:autoSpaceDN w:val="0"/>
              <w:adjustRightInd w:val="0"/>
              <w:spacing w:line="320" w:lineRule="exact"/>
              <w:ind w:firstLine="360"/>
              <w:jc w:val="left"/>
              <w:rPr>
                <w:rFonts w:ascii="Times New Roman" w:hAnsi="Times New Roman"/>
                <w:bCs/>
                <w:szCs w:val="21"/>
                <w:lang w:val="zh-CN"/>
              </w:rPr>
            </w:pPr>
            <w:r>
              <w:rPr>
                <w:rFonts w:ascii="Times New Roman" w:hAnsi="Times New Roman"/>
                <w:bCs/>
                <w:szCs w:val="21"/>
                <w:lang w:val="zh-CN"/>
              </w:rPr>
              <w:t>e.</w:t>
            </w:r>
            <w:r>
              <w:rPr>
                <w:rFonts w:ascii="Times New Roman" w:hAnsi="Times New Roman"/>
                <w:bCs/>
                <w:szCs w:val="21"/>
                <w:lang w:val="zh-CN"/>
              </w:rPr>
              <w:t>投标人在投标活动中无欺诈行为；</w:t>
            </w:r>
          </w:p>
          <w:p w:rsidR="00A77DD4" w:rsidRDefault="00BC2332">
            <w:pPr>
              <w:autoSpaceDE w:val="0"/>
              <w:autoSpaceDN w:val="0"/>
              <w:adjustRightInd w:val="0"/>
              <w:spacing w:line="320" w:lineRule="exact"/>
              <w:ind w:firstLine="360"/>
              <w:jc w:val="left"/>
              <w:rPr>
                <w:rFonts w:ascii="Times New Roman" w:hAnsi="Times New Roman"/>
                <w:bCs/>
                <w:szCs w:val="21"/>
                <w:lang w:val="zh-CN"/>
              </w:rPr>
            </w:pPr>
            <w:r>
              <w:rPr>
                <w:rFonts w:ascii="Times New Roman" w:hAnsi="Times New Roman"/>
                <w:bCs/>
                <w:szCs w:val="21"/>
                <w:lang w:val="zh-CN"/>
              </w:rPr>
              <w:t>f.</w:t>
            </w:r>
            <w:r>
              <w:rPr>
                <w:rFonts w:ascii="Times New Roman" w:hAnsi="Times New Roman"/>
                <w:bCs/>
                <w:szCs w:val="21"/>
                <w:lang w:val="zh-CN"/>
              </w:rPr>
              <w:t>投标人未对合同条款有重要保留。</w:t>
            </w:r>
          </w:p>
          <w:p w:rsidR="00A77DD4" w:rsidRDefault="00BC2332">
            <w:pPr>
              <w:autoSpaceDE w:val="0"/>
              <w:autoSpaceDN w:val="0"/>
              <w:adjustRightInd w:val="0"/>
              <w:spacing w:line="320" w:lineRule="exact"/>
              <w:ind w:firstLine="360"/>
              <w:jc w:val="left"/>
              <w:rPr>
                <w:rFonts w:ascii="Times New Roman" w:eastAsia="黑体" w:hAnsi="Times New Roman"/>
                <w:szCs w:val="21"/>
              </w:rPr>
            </w:pPr>
            <w:r>
              <w:rPr>
                <w:rFonts w:ascii="Times New Roman" w:hAnsi="Times New Roman"/>
                <w:bCs/>
                <w:szCs w:val="21"/>
                <w:lang w:val="zh-CN"/>
              </w:rPr>
              <w:t>(1</w:t>
            </w:r>
            <w:r>
              <w:rPr>
                <w:rFonts w:ascii="Times New Roman" w:hAnsi="Times New Roman" w:hint="eastAsia"/>
                <w:bCs/>
                <w:szCs w:val="21"/>
                <w:lang w:val="zh-CN"/>
              </w:rPr>
              <w:t>3</w:t>
            </w:r>
            <w:r>
              <w:rPr>
                <w:rFonts w:ascii="Times New Roman" w:hAnsi="Times New Roman"/>
                <w:bCs/>
                <w:szCs w:val="21"/>
                <w:lang w:val="zh-CN"/>
              </w:rPr>
              <w:t>)</w:t>
            </w:r>
            <w:r>
              <w:rPr>
                <w:rFonts w:ascii="Times New Roman" w:hAnsi="Times New Roman"/>
                <w:bCs/>
                <w:szCs w:val="21"/>
                <w:lang w:val="zh-CN"/>
              </w:rPr>
              <w:t>投标文件正、副本份数符合招标文件第二章</w:t>
            </w:r>
            <w:r>
              <w:rPr>
                <w:rFonts w:ascii="Times New Roman" w:hAnsi="Times New Roman"/>
                <w:bCs/>
                <w:szCs w:val="21"/>
                <w:lang w:val="zh-CN"/>
              </w:rPr>
              <w:t>“</w:t>
            </w:r>
            <w:r>
              <w:rPr>
                <w:rFonts w:ascii="Times New Roman" w:hAnsi="Times New Roman"/>
                <w:bCs/>
                <w:szCs w:val="21"/>
                <w:lang w:val="zh-CN"/>
              </w:rPr>
              <w:t>投标人须知</w:t>
            </w:r>
            <w:r>
              <w:rPr>
                <w:rFonts w:ascii="Times New Roman" w:hAnsi="Times New Roman"/>
                <w:bCs/>
                <w:szCs w:val="21"/>
                <w:lang w:val="zh-CN"/>
              </w:rPr>
              <w:t xml:space="preserve">” </w:t>
            </w:r>
            <w:r>
              <w:rPr>
                <w:rFonts w:ascii="Times New Roman" w:hAnsi="Times New Roman"/>
                <w:bCs/>
                <w:szCs w:val="21"/>
                <w:lang w:val="zh-CN"/>
              </w:rPr>
              <w:t>第</w:t>
            </w:r>
            <w:r>
              <w:rPr>
                <w:rFonts w:ascii="Times New Roman" w:hAnsi="Times New Roman"/>
                <w:bCs/>
                <w:szCs w:val="21"/>
                <w:lang w:val="zh-CN"/>
              </w:rPr>
              <w:t>3.7.4</w:t>
            </w:r>
            <w:r>
              <w:rPr>
                <w:rFonts w:ascii="Times New Roman" w:hAnsi="Times New Roman"/>
                <w:bCs/>
                <w:szCs w:val="21"/>
                <w:lang w:val="zh-CN"/>
              </w:rPr>
              <w:t>项规定。</w:t>
            </w:r>
          </w:p>
        </w:tc>
      </w:tr>
      <w:tr w:rsidR="00A77DD4">
        <w:tc>
          <w:tcPr>
            <w:tcW w:w="934" w:type="dxa"/>
            <w:tcBorders>
              <w:top w:val="single" w:sz="4" w:space="0" w:color="auto"/>
              <w:left w:val="single" w:sz="4" w:space="0" w:color="auto"/>
              <w:bottom w:val="single" w:sz="4" w:space="0" w:color="auto"/>
              <w:right w:val="single" w:sz="4" w:space="0" w:color="auto"/>
            </w:tcBorders>
            <w:noWrap/>
            <w:vAlign w:val="center"/>
          </w:tcPr>
          <w:p w:rsidR="00A77DD4" w:rsidRDefault="00BC2332">
            <w:pPr>
              <w:autoSpaceDE w:val="0"/>
              <w:autoSpaceDN w:val="0"/>
              <w:adjustRightInd w:val="0"/>
              <w:spacing w:line="400" w:lineRule="exact"/>
              <w:rPr>
                <w:rFonts w:ascii="Times New Roman" w:eastAsia="黑体" w:hAnsi="Times New Roman"/>
                <w:szCs w:val="21"/>
              </w:rPr>
            </w:pPr>
            <w:r>
              <w:rPr>
                <w:rFonts w:ascii="Times New Roman" w:hAnsi="Times New Roman"/>
                <w:bCs/>
                <w:szCs w:val="21"/>
                <w:lang w:val="zh-CN"/>
              </w:rPr>
              <w:t>2.1.3</w:t>
            </w:r>
          </w:p>
        </w:tc>
        <w:tc>
          <w:tcPr>
            <w:tcW w:w="1394" w:type="dxa"/>
            <w:tcBorders>
              <w:top w:val="single" w:sz="4" w:space="0" w:color="auto"/>
              <w:left w:val="single" w:sz="4" w:space="0" w:color="auto"/>
              <w:bottom w:val="single" w:sz="4" w:space="0" w:color="auto"/>
            </w:tcBorders>
            <w:noWrap/>
            <w:vAlign w:val="center"/>
          </w:tcPr>
          <w:p w:rsidR="00A77DD4" w:rsidRDefault="00BC2332">
            <w:pPr>
              <w:autoSpaceDE w:val="0"/>
              <w:autoSpaceDN w:val="0"/>
              <w:adjustRightInd w:val="0"/>
              <w:jc w:val="center"/>
              <w:rPr>
                <w:rFonts w:ascii="Times New Roman" w:hAnsi="Times New Roman"/>
                <w:bCs/>
                <w:szCs w:val="21"/>
                <w:lang w:val="zh-CN"/>
              </w:rPr>
            </w:pPr>
            <w:r>
              <w:rPr>
                <w:rFonts w:ascii="Times New Roman" w:eastAsia="黑体" w:hAnsi="Times New Roman"/>
                <w:szCs w:val="21"/>
              </w:rPr>
              <w:t>第二</w:t>
            </w:r>
            <w:r>
              <w:rPr>
                <w:rFonts w:ascii="Times New Roman" w:eastAsia="黑体" w:hAnsi="Times New Roman" w:hint="eastAsia"/>
                <w:szCs w:val="21"/>
              </w:rPr>
              <w:t>个</w:t>
            </w:r>
            <w:r>
              <w:rPr>
                <w:rFonts w:ascii="Times New Roman" w:eastAsia="黑体" w:hAnsi="Times New Roman"/>
                <w:szCs w:val="21"/>
              </w:rPr>
              <w:t>信封</w:t>
            </w:r>
          </w:p>
          <w:p w:rsidR="00A77DD4" w:rsidRDefault="00BC2332">
            <w:pPr>
              <w:autoSpaceDE w:val="0"/>
              <w:autoSpaceDN w:val="0"/>
              <w:adjustRightInd w:val="0"/>
              <w:jc w:val="center"/>
              <w:rPr>
                <w:rFonts w:ascii="Times New Roman" w:hAnsi="Times New Roman"/>
                <w:bCs/>
                <w:szCs w:val="21"/>
                <w:lang w:val="zh-CN"/>
              </w:rPr>
            </w:pPr>
            <w:r>
              <w:rPr>
                <w:rFonts w:ascii="Times New Roman" w:hAnsi="Times New Roman"/>
                <w:bCs/>
                <w:szCs w:val="21"/>
                <w:lang w:val="zh-CN"/>
              </w:rPr>
              <w:t>形式评审</w:t>
            </w:r>
          </w:p>
          <w:p w:rsidR="00A77DD4" w:rsidRDefault="00BC2332">
            <w:pPr>
              <w:autoSpaceDE w:val="0"/>
              <w:autoSpaceDN w:val="0"/>
              <w:adjustRightInd w:val="0"/>
              <w:jc w:val="center"/>
              <w:rPr>
                <w:rFonts w:ascii="Times New Roman" w:hAnsi="Times New Roman"/>
                <w:bCs/>
                <w:szCs w:val="21"/>
                <w:lang w:val="zh-CN"/>
              </w:rPr>
            </w:pPr>
            <w:r>
              <w:rPr>
                <w:rFonts w:ascii="Times New Roman" w:hAnsi="Times New Roman"/>
                <w:bCs/>
                <w:szCs w:val="21"/>
                <w:lang w:val="zh-CN"/>
              </w:rPr>
              <w:t>与响应性</w:t>
            </w:r>
          </w:p>
          <w:p w:rsidR="00A77DD4" w:rsidRDefault="00BC2332">
            <w:pPr>
              <w:autoSpaceDE w:val="0"/>
              <w:autoSpaceDN w:val="0"/>
              <w:adjustRightInd w:val="0"/>
              <w:jc w:val="center"/>
              <w:rPr>
                <w:rFonts w:ascii="Times New Roman" w:hAnsi="Times New Roman"/>
                <w:bCs/>
                <w:szCs w:val="21"/>
                <w:lang w:val="zh-CN"/>
              </w:rPr>
            </w:pPr>
            <w:r>
              <w:rPr>
                <w:rFonts w:ascii="Times New Roman" w:hAnsi="Times New Roman"/>
                <w:bCs/>
                <w:szCs w:val="21"/>
                <w:lang w:val="zh-CN"/>
              </w:rPr>
              <w:t>评审标准</w:t>
            </w:r>
          </w:p>
        </w:tc>
        <w:tc>
          <w:tcPr>
            <w:tcW w:w="7159" w:type="dxa"/>
            <w:noWrap/>
            <w:vAlign w:val="center"/>
          </w:tcPr>
          <w:p w:rsidR="00A77DD4" w:rsidRDefault="00BC2332" w:rsidP="001F0909">
            <w:pPr>
              <w:adjustRightInd w:val="0"/>
              <w:snapToGrid w:val="0"/>
              <w:spacing w:beforeLines="20" w:afterLines="20"/>
              <w:rPr>
                <w:rFonts w:ascii="Times New Roman" w:eastAsia="黑体" w:hAnsi="Times New Roman"/>
                <w:szCs w:val="21"/>
              </w:rPr>
            </w:pPr>
            <w:r>
              <w:rPr>
                <w:rFonts w:ascii="Times New Roman" w:eastAsia="黑体" w:hAnsi="Times New Roman"/>
                <w:szCs w:val="21"/>
              </w:rPr>
              <w:t>第二</w:t>
            </w:r>
            <w:r>
              <w:rPr>
                <w:rFonts w:ascii="Times New Roman" w:eastAsia="黑体" w:hAnsi="Times New Roman" w:hint="eastAsia"/>
                <w:szCs w:val="21"/>
              </w:rPr>
              <w:t>个</w:t>
            </w:r>
            <w:r>
              <w:rPr>
                <w:rFonts w:ascii="Times New Roman" w:eastAsia="黑体" w:hAnsi="Times New Roman"/>
                <w:szCs w:val="21"/>
              </w:rPr>
              <w:t>信封（</w:t>
            </w:r>
            <w:r>
              <w:rPr>
                <w:rFonts w:ascii="Times New Roman" w:eastAsia="黑体" w:hAnsi="Times New Roman" w:hint="eastAsia"/>
                <w:szCs w:val="21"/>
              </w:rPr>
              <w:t>报价文件</w:t>
            </w:r>
            <w:r>
              <w:rPr>
                <w:rFonts w:ascii="Times New Roman" w:eastAsia="黑体" w:hAnsi="Times New Roman"/>
                <w:szCs w:val="21"/>
              </w:rPr>
              <w:t>）</w:t>
            </w:r>
          </w:p>
          <w:p w:rsidR="00A77DD4" w:rsidRDefault="00BC2332" w:rsidP="001F0909">
            <w:pPr>
              <w:adjustRightInd w:val="0"/>
              <w:snapToGrid w:val="0"/>
              <w:spacing w:beforeLines="20" w:afterLines="20"/>
              <w:ind w:firstLineChars="200" w:firstLine="420"/>
              <w:rPr>
                <w:rFonts w:ascii="Times New Roman" w:hAnsi="Times New Roman"/>
                <w:szCs w:val="21"/>
              </w:rPr>
            </w:pPr>
            <w:r>
              <w:rPr>
                <w:rFonts w:ascii="Times New Roman" w:hAnsi="Times New Roman"/>
                <w:szCs w:val="21"/>
              </w:rPr>
              <w:t>(1)</w:t>
            </w:r>
            <w:r>
              <w:rPr>
                <w:rFonts w:ascii="Times New Roman" w:hAnsi="Times New Roman" w:hint="eastAsia"/>
                <w:szCs w:val="21"/>
              </w:rPr>
              <w:t>投标文件按照招标文件规定的格式、内容填写、字迹清晰可辨：</w:t>
            </w:r>
          </w:p>
          <w:p w:rsidR="00A77DD4" w:rsidRDefault="00BC2332" w:rsidP="001F0909">
            <w:pPr>
              <w:adjustRightInd w:val="0"/>
              <w:snapToGrid w:val="0"/>
              <w:spacing w:beforeLines="20" w:afterLines="20"/>
              <w:ind w:firstLineChars="200" w:firstLine="420"/>
              <w:rPr>
                <w:rFonts w:ascii="Times New Roman" w:hAnsi="Times New Roman"/>
                <w:szCs w:val="21"/>
              </w:rPr>
            </w:pPr>
            <w:r>
              <w:rPr>
                <w:rFonts w:ascii="Times New Roman" w:hAnsi="Times New Roman" w:hint="eastAsia"/>
                <w:szCs w:val="21"/>
              </w:rPr>
              <w:t>a</w:t>
            </w:r>
            <w:r>
              <w:rPr>
                <w:rFonts w:ascii="Times New Roman" w:hAnsi="Times New Roman" w:hint="eastAsia"/>
                <w:szCs w:val="21"/>
              </w:rPr>
              <w:t>．</w:t>
            </w:r>
            <w:r>
              <w:rPr>
                <w:rFonts w:ascii="Times New Roman" w:hAnsi="Times New Roman"/>
                <w:szCs w:val="21"/>
              </w:rPr>
              <w:t>投标函按招标文件规定填报了项目名称、标段号、补遗书编号（如有</w:t>
            </w:r>
            <w:r>
              <w:rPr>
                <w:rFonts w:ascii="Times New Roman" w:hAnsi="Times New Roman"/>
                <w:szCs w:val="21"/>
              </w:rPr>
              <w:t>)</w:t>
            </w:r>
            <w:r>
              <w:rPr>
                <w:rFonts w:ascii="Times New Roman" w:hAnsi="Times New Roman"/>
                <w:szCs w:val="21"/>
              </w:rPr>
              <w:t>、投标价（包括大写金额和小写金额</w:t>
            </w:r>
            <w:r>
              <w:rPr>
                <w:rFonts w:ascii="Times New Roman" w:hAnsi="Times New Roman"/>
                <w:szCs w:val="21"/>
              </w:rPr>
              <w:t>)</w:t>
            </w:r>
            <w:r>
              <w:rPr>
                <w:rFonts w:ascii="Times New Roman" w:hAnsi="Times New Roman"/>
                <w:szCs w:val="21"/>
              </w:rPr>
              <w:t>；</w:t>
            </w:r>
          </w:p>
          <w:p w:rsidR="00A77DD4" w:rsidRDefault="00BC2332" w:rsidP="001F0909">
            <w:pPr>
              <w:adjustRightInd w:val="0"/>
              <w:snapToGrid w:val="0"/>
              <w:spacing w:beforeLines="20" w:afterLines="20"/>
              <w:ind w:firstLineChars="200" w:firstLine="420"/>
              <w:rPr>
                <w:rFonts w:ascii="Times New Roman" w:hAnsi="Times New Roman"/>
                <w:szCs w:val="21"/>
              </w:rPr>
            </w:pPr>
            <w:r>
              <w:rPr>
                <w:rFonts w:ascii="Times New Roman" w:hAnsi="Times New Roman" w:hint="eastAsia"/>
                <w:szCs w:val="21"/>
              </w:rPr>
              <w:t>b</w:t>
            </w:r>
            <w:r>
              <w:rPr>
                <w:rFonts w:ascii="Times New Roman" w:hAnsi="Times New Roman" w:hint="eastAsia"/>
                <w:szCs w:val="21"/>
              </w:rPr>
              <w:t>．</w:t>
            </w:r>
            <w:r>
              <w:rPr>
                <w:rFonts w:ascii="Times New Roman" w:hAnsi="Times New Roman"/>
                <w:szCs w:val="21"/>
              </w:rPr>
              <w:t>已标价工程量清单说明文字与招标文件规定一致，未进行实质性修改和删减；</w:t>
            </w:r>
          </w:p>
          <w:p w:rsidR="00A77DD4" w:rsidRDefault="00BC2332" w:rsidP="001F0909">
            <w:pPr>
              <w:adjustRightInd w:val="0"/>
              <w:snapToGrid w:val="0"/>
              <w:spacing w:beforeLines="20" w:afterLines="20"/>
              <w:ind w:firstLineChars="200" w:firstLine="420"/>
              <w:rPr>
                <w:rFonts w:ascii="Times New Roman" w:hAnsi="Times New Roman"/>
                <w:szCs w:val="21"/>
              </w:rPr>
            </w:pPr>
            <w:r>
              <w:rPr>
                <w:rFonts w:ascii="Times New Roman" w:hAnsi="Times New Roman" w:hint="eastAsia"/>
                <w:szCs w:val="21"/>
              </w:rPr>
              <w:t>c</w:t>
            </w:r>
            <w:r>
              <w:rPr>
                <w:rFonts w:ascii="Times New Roman" w:hAnsi="Times New Roman" w:hint="eastAsia"/>
                <w:szCs w:val="21"/>
              </w:rPr>
              <w:t>．</w:t>
            </w:r>
            <w:r>
              <w:rPr>
                <w:rFonts w:ascii="Times New Roman" w:hAnsi="Times New Roman"/>
                <w:szCs w:val="21"/>
              </w:rPr>
              <w:t>投标文件组成齐全完整，内容均按规定填写。</w:t>
            </w:r>
          </w:p>
          <w:p w:rsidR="00A77DD4" w:rsidRDefault="00BC2332" w:rsidP="001F0909">
            <w:pPr>
              <w:adjustRightInd w:val="0"/>
              <w:snapToGrid w:val="0"/>
              <w:spacing w:beforeLines="20" w:afterLines="20"/>
              <w:ind w:firstLineChars="200" w:firstLine="420"/>
              <w:rPr>
                <w:rFonts w:ascii="Times New Roman" w:hAnsi="Times New Roman"/>
                <w:szCs w:val="21"/>
              </w:rPr>
            </w:pPr>
            <w:r>
              <w:rPr>
                <w:rFonts w:ascii="Times New Roman" w:hAnsi="Times New Roman"/>
                <w:szCs w:val="21"/>
              </w:rPr>
              <w:t>(</w:t>
            </w:r>
            <w:r>
              <w:rPr>
                <w:rFonts w:ascii="Times New Roman" w:hAnsi="Times New Roman" w:hint="eastAsia"/>
                <w:szCs w:val="21"/>
              </w:rPr>
              <w:t>2</w:t>
            </w:r>
            <w:r>
              <w:rPr>
                <w:rFonts w:ascii="Times New Roman" w:hAnsi="Times New Roman"/>
                <w:szCs w:val="21"/>
              </w:rPr>
              <w:t>)</w:t>
            </w:r>
            <w:r>
              <w:rPr>
                <w:rFonts w:ascii="Times New Roman" w:hAnsi="Times New Roman"/>
                <w:szCs w:val="21"/>
              </w:rPr>
              <w:t>投标文件上法定代表人或其委托代理人的签字、投标人的单位章盖章齐全，符合招标文件规定。</w:t>
            </w:r>
          </w:p>
          <w:p w:rsidR="00A77DD4" w:rsidRDefault="00BC2332" w:rsidP="001F0909">
            <w:pPr>
              <w:adjustRightInd w:val="0"/>
              <w:snapToGrid w:val="0"/>
              <w:spacing w:beforeLines="20" w:afterLines="20"/>
              <w:ind w:firstLineChars="200" w:firstLine="420"/>
              <w:rPr>
                <w:rFonts w:ascii="Times New Roman" w:hAnsi="Times New Roman"/>
                <w:szCs w:val="21"/>
              </w:rPr>
            </w:pPr>
            <w:r>
              <w:rPr>
                <w:rFonts w:ascii="Times New Roman" w:hAnsi="Times New Roman"/>
                <w:szCs w:val="21"/>
              </w:rPr>
              <w:t>(</w:t>
            </w:r>
            <w:r>
              <w:rPr>
                <w:rFonts w:ascii="Times New Roman" w:hAnsi="Times New Roman" w:hint="eastAsia"/>
                <w:szCs w:val="21"/>
              </w:rPr>
              <w:t>3</w:t>
            </w:r>
            <w:r>
              <w:rPr>
                <w:rFonts w:ascii="Times New Roman" w:hAnsi="Times New Roman"/>
                <w:szCs w:val="21"/>
              </w:rPr>
              <w:t>)</w:t>
            </w:r>
            <w:r>
              <w:rPr>
                <w:rFonts w:ascii="Times New Roman" w:hAnsi="Times New Roman"/>
                <w:szCs w:val="21"/>
              </w:rPr>
              <w:t>投标报价中的报价未超过招标文件设定的最高投标限价。</w:t>
            </w:r>
          </w:p>
          <w:p w:rsidR="00A77DD4" w:rsidRDefault="00BC2332" w:rsidP="001F0909">
            <w:pPr>
              <w:adjustRightInd w:val="0"/>
              <w:snapToGrid w:val="0"/>
              <w:spacing w:beforeLines="20" w:afterLines="20"/>
              <w:ind w:firstLineChars="200" w:firstLine="420"/>
              <w:rPr>
                <w:rFonts w:ascii="Times New Roman" w:hAnsi="Times New Roman"/>
                <w:szCs w:val="21"/>
              </w:rPr>
            </w:pPr>
            <w:r>
              <w:rPr>
                <w:rFonts w:ascii="Times New Roman" w:hAnsi="Times New Roman"/>
                <w:szCs w:val="21"/>
              </w:rPr>
              <w:t>(</w:t>
            </w:r>
            <w:r>
              <w:rPr>
                <w:rFonts w:ascii="Times New Roman" w:hAnsi="Times New Roman" w:hint="eastAsia"/>
                <w:szCs w:val="21"/>
              </w:rPr>
              <w:t>4</w:t>
            </w:r>
            <w:r>
              <w:rPr>
                <w:rFonts w:ascii="Times New Roman" w:hAnsi="Times New Roman"/>
                <w:szCs w:val="21"/>
              </w:rPr>
              <w:t>)</w:t>
            </w:r>
            <w:r>
              <w:rPr>
                <w:rFonts w:ascii="Times New Roman" w:hAnsi="Times New Roman"/>
                <w:szCs w:val="21"/>
              </w:rPr>
              <w:t>投标报价中报价的大写金额能够确定具体数值。</w:t>
            </w:r>
          </w:p>
          <w:p w:rsidR="00A77DD4" w:rsidRDefault="00BC2332" w:rsidP="001F0909">
            <w:pPr>
              <w:adjustRightInd w:val="0"/>
              <w:snapToGrid w:val="0"/>
              <w:spacing w:beforeLines="20" w:afterLines="20"/>
              <w:ind w:firstLineChars="200" w:firstLine="420"/>
              <w:rPr>
                <w:rFonts w:ascii="Times New Roman" w:hAnsi="Times New Roman"/>
                <w:szCs w:val="21"/>
              </w:rPr>
            </w:pPr>
            <w:r>
              <w:rPr>
                <w:rFonts w:ascii="Times New Roman" w:hAnsi="Times New Roman"/>
                <w:szCs w:val="21"/>
              </w:rPr>
              <w:t>(</w:t>
            </w:r>
            <w:r>
              <w:rPr>
                <w:rFonts w:ascii="Times New Roman" w:hAnsi="Times New Roman" w:hint="eastAsia"/>
                <w:szCs w:val="21"/>
              </w:rPr>
              <w:t>5</w:t>
            </w:r>
            <w:r>
              <w:rPr>
                <w:rFonts w:ascii="Times New Roman" w:hAnsi="Times New Roman"/>
                <w:szCs w:val="21"/>
              </w:rPr>
              <w:t>)</w:t>
            </w:r>
            <w:r>
              <w:rPr>
                <w:rFonts w:ascii="Times New Roman" w:hAnsi="Times New Roman"/>
                <w:szCs w:val="21"/>
              </w:rPr>
              <w:t>同一投标人未提交两个以上不同的投标报价，但招标文件要求提交备</w:t>
            </w:r>
            <w:r>
              <w:rPr>
                <w:rFonts w:ascii="Times New Roman" w:hAnsi="Times New Roman"/>
                <w:szCs w:val="21"/>
              </w:rPr>
              <w:lastRenderedPageBreak/>
              <w:t>选投标的除外。</w:t>
            </w:r>
          </w:p>
          <w:p w:rsidR="00A77DD4" w:rsidRDefault="00BC2332" w:rsidP="001F0909">
            <w:pPr>
              <w:adjustRightInd w:val="0"/>
              <w:snapToGrid w:val="0"/>
              <w:spacing w:beforeLines="20" w:afterLines="20"/>
              <w:ind w:firstLineChars="200" w:firstLine="420"/>
              <w:rPr>
                <w:rFonts w:ascii="Times New Roman" w:hAnsi="Times New Roman"/>
                <w:szCs w:val="21"/>
              </w:rPr>
            </w:pPr>
            <w:r>
              <w:rPr>
                <w:rFonts w:ascii="Times New Roman" w:hAnsi="Times New Roman"/>
                <w:szCs w:val="21"/>
              </w:rPr>
              <w:t>(</w:t>
            </w:r>
            <w:r>
              <w:rPr>
                <w:rFonts w:ascii="Times New Roman" w:hAnsi="Times New Roman" w:hint="eastAsia"/>
                <w:szCs w:val="21"/>
              </w:rPr>
              <w:t>6</w:t>
            </w:r>
            <w:r>
              <w:rPr>
                <w:rFonts w:ascii="Times New Roman" w:hAnsi="Times New Roman"/>
                <w:szCs w:val="21"/>
              </w:rPr>
              <w:t>)</w:t>
            </w:r>
            <w:r>
              <w:rPr>
                <w:rFonts w:ascii="Times New Roman" w:hAnsi="Times New Roman"/>
                <w:szCs w:val="21"/>
              </w:rPr>
              <w:t>投标人若填写工程量固化清单，填写完毕的工程量固化清单未对工程量固化清单电子文件中的数据、格式和运算定义进行修改；工程量固化清单中的投标报价和投标函大写金额报价一致。</w:t>
            </w:r>
          </w:p>
          <w:p w:rsidR="00A77DD4" w:rsidRDefault="00BC2332" w:rsidP="001F0909">
            <w:pPr>
              <w:adjustRightInd w:val="0"/>
              <w:snapToGrid w:val="0"/>
              <w:spacing w:beforeLines="20" w:afterLines="20"/>
              <w:ind w:firstLineChars="200" w:firstLine="420"/>
              <w:rPr>
                <w:rFonts w:ascii="Times New Roman" w:eastAsia="黑体" w:hAnsi="Times New Roman"/>
                <w:szCs w:val="21"/>
              </w:rPr>
            </w:pPr>
            <w:r>
              <w:rPr>
                <w:rFonts w:ascii="Times New Roman" w:hAnsi="Times New Roman"/>
                <w:szCs w:val="21"/>
              </w:rPr>
              <w:t>(</w:t>
            </w:r>
            <w:r>
              <w:rPr>
                <w:rFonts w:ascii="Times New Roman" w:hAnsi="Times New Roman" w:hint="eastAsia"/>
                <w:szCs w:val="21"/>
              </w:rPr>
              <w:t>7</w:t>
            </w:r>
            <w:r>
              <w:rPr>
                <w:rFonts w:ascii="Times New Roman" w:hAnsi="Times New Roman"/>
                <w:szCs w:val="21"/>
              </w:rPr>
              <w:t>)</w:t>
            </w:r>
            <w:r>
              <w:rPr>
                <w:rFonts w:ascii="Times New Roman" w:hAnsi="Times New Roman"/>
                <w:szCs w:val="21"/>
              </w:rPr>
              <w:t>投标文件正、副本份数符合招标文件第二章</w:t>
            </w:r>
            <w:r>
              <w:rPr>
                <w:rFonts w:ascii="Times New Roman" w:hAnsi="Times New Roman"/>
                <w:szCs w:val="21"/>
              </w:rPr>
              <w:t>“</w:t>
            </w:r>
            <w:r>
              <w:rPr>
                <w:rFonts w:ascii="Times New Roman" w:hAnsi="Times New Roman"/>
                <w:szCs w:val="21"/>
              </w:rPr>
              <w:t>投标人须知</w:t>
            </w:r>
            <w:r>
              <w:rPr>
                <w:rFonts w:ascii="Times New Roman" w:hAnsi="Times New Roman"/>
                <w:szCs w:val="21"/>
              </w:rPr>
              <w:t>”</w:t>
            </w:r>
            <w:r>
              <w:rPr>
                <w:rFonts w:ascii="Times New Roman" w:hAnsi="Times New Roman"/>
                <w:szCs w:val="21"/>
              </w:rPr>
              <w:t>第</w:t>
            </w:r>
            <w:r>
              <w:rPr>
                <w:rFonts w:ascii="Times New Roman" w:hAnsi="Times New Roman"/>
                <w:szCs w:val="21"/>
              </w:rPr>
              <w:t xml:space="preserve"> 3.7.4</w:t>
            </w:r>
            <w:r>
              <w:rPr>
                <w:rFonts w:ascii="Times New Roman" w:hAnsi="Times New Roman"/>
                <w:szCs w:val="21"/>
              </w:rPr>
              <w:t>项规定。</w:t>
            </w:r>
          </w:p>
        </w:tc>
      </w:tr>
      <w:tr w:rsidR="00A77DD4">
        <w:tc>
          <w:tcPr>
            <w:tcW w:w="934" w:type="dxa"/>
            <w:tcBorders>
              <w:top w:val="single" w:sz="4" w:space="0" w:color="auto"/>
              <w:left w:val="single" w:sz="4" w:space="0" w:color="auto"/>
              <w:bottom w:val="single" w:sz="4" w:space="0" w:color="auto"/>
              <w:right w:val="single" w:sz="4" w:space="0" w:color="auto"/>
            </w:tcBorders>
            <w:noWrap/>
            <w:vAlign w:val="center"/>
          </w:tcPr>
          <w:p w:rsidR="00A77DD4" w:rsidRDefault="00BC2332">
            <w:pPr>
              <w:autoSpaceDE w:val="0"/>
              <w:autoSpaceDN w:val="0"/>
              <w:adjustRightInd w:val="0"/>
              <w:spacing w:line="400" w:lineRule="exact"/>
              <w:rPr>
                <w:rFonts w:ascii="Times New Roman" w:hAnsi="Times New Roman"/>
                <w:bCs/>
                <w:szCs w:val="21"/>
                <w:lang w:val="zh-CN"/>
              </w:rPr>
            </w:pPr>
            <w:r>
              <w:rPr>
                <w:rFonts w:ascii="Times New Roman" w:hAnsi="Times New Roman"/>
                <w:bCs/>
                <w:szCs w:val="21"/>
                <w:lang w:val="zh-CN"/>
              </w:rPr>
              <w:lastRenderedPageBreak/>
              <w:t>2.1.2</w:t>
            </w:r>
          </w:p>
        </w:tc>
        <w:tc>
          <w:tcPr>
            <w:tcW w:w="1394" w:type="dxa"/>
            <w:tcBorders>
              <w:top w:val="single" w:sz="4" w:space="0" w:color="auto"/>
              <w:left w:val="single" w:sz="4" w:space="0" w:color="auto"/>
              <w:bottom w:val="single" w:sz="4" w:space="0" w:color="auto"/>
            </w:tcBorders>
            <w:noWrap/>
            <w:vAlign w:val="center"/>
          </w:tcPr>
          <w:p w:rsidR="00A77DD4" w:rsidRDefault="00BC2332">
            <w:pPr>
              <w:autoSpaceDE w:val="0"/>
              <w:autoSpaceDN w:val="0"/>
              <w:adjustRightInd w:val="0"/>
              <w:spacing w:line="400" w:lineRule="exact"/>
              <w:jc w:val="center"/>
              <w:rPr>
                <w:rFonts w:ascii="Times New Roman" w:hAnsi="Times New Roman"/>
                <w:bCs/>
                <w:szCs w:val="21"/>
                <w:lang w:val="zh-CN"/>
              </w:rPr>
            </w:pPr>
            <w:r>
              <w:rPr>
                <w:rFonts w:ascii="Times New Roman" w:eastAsia="黑体" w:hAnsi="Times New Roman"/>
                <w:szCs w:val="21"/>
              </w:rPr>
              <w:t>第一</w:t>
            </w:r>
            <w:r>
              <w:rPr>
                <w:rFonts w:ascii="Times New Roman" w:eastAsia="黑体" w:hAnsi="Times New Roman" w:hint="eastAsia"/>
                <w:szCs w:val="21"/>
              </w:rPr>
              <w:t>个</w:t>
            </w:r>
            <w:r>
              <w:rPr>
                <w:rFonts w:ascii="Times New Roman" w:eastAsia="黑体" w:hAnsi="Times New Roman"/>
                <w:szCs w:val="21"/>
              </w:rPr>
              <w:t>信封</w:t>
            </w:r>
          </w:p>
          <w:p w:rsidR="00A77DD4" w:rsidRDefault="00BC2332">
            <w:pPr>
              <w:autoSpaceDE w:val="0"/>
              <w:autoSpaceDN w:val="0"/>
              <w:adjustRightInd w:val="0"/>
              <w:spacing w:line="400" w:lineRule="exact"/>
              <w:jc w:val="center"/>
              <w:rPr>
                <w:rFonts w:ascii="Times New Roman" w:hAnsi="Times New Roman"/>
                <w:bCs/>
                <w:szCs w:val="21"/>
                <w:lang w:val="zh-CN"/>
              </w:rPr>
            </w:pPr>
            <w:r>
              <w:rPr>
                <w:rFonts w:ascii="Times New Roman" w:hAnsi="Times New Roman"/>
                <w:bCs/>
                <w:szCs w:val="21"/>
                <w:lang w:val="zh-CN"/>
              </w:rPr>
              <w:t>资格</w:t>
            </w:r>
          </w:p>
          <w:p w:rsidR="00A77DD4" w:rsidRDefault="00BC2332">
            <w:pPr>
              <w:autoSpaceDE w:val="0"/>
              <w:autoSpaceDN w:val="0"/>
              <w:adjustRightInd w:val="0"/>
              <w:spacing w:line="400" w:lineRule="exact"/>
              <w:jc w:val="center"/>
              <w:rPr>
                <w:rFonts w:ascii="Times New Roman" w:eastAsia="黑体" w:hAnsi="Times New Roman"/>
                <w:szCs w:val="21"/>
              </w:rPr>
            </w:pPr>
            <w:r>
              <w:rPr>
                <w:rFonts w:ascii="Times New Roman" w:hAnsi="Times New Roman"/>
                <w:bCs/>
                <w:szCs w:val="21"/>
                <w:lang w:val="zh-CN"/>
              </w:rPr>
              <w:t>评审标准</w:t>
            </w:r>
          </w:p>
        </w:tc>
        <w:tc>
          <w:tcPr>
            <w:tcW w:w="7159" w:type="dxa"/>
            <w:tcBorders>
              <w:bottom w:val="single" w:sz="4" w:space="0" w:color="auto"/>
            </w:tcBorders>
            <w:noWrap/>
            <w:vAlign w:val="center"/>
          </w:tcPr>
          <w:p w:rsidR="00A77DD4" w:rsidRDefault="00BC2332" w:rsidP="001F0909">
            <w:pPr>
              <w:adjustRightInd w:val="0"/>
              <w:snapToGrid w:val="0"/>
              <w:spacing w:beforeLines="20" w:afterLines="20"/>
              <w:ind w:firstLineChars="200" w:firstLine="420"/>
              <w:rPr>
                <w:rFonts w:ascii="Times New Roman" w:hAnsi="Times New Roman"/>
                <w:szCs w:val="21"/>
              </w:rPr>
            </w:pPr>
            <w:r>
              <w:rPr>
                <w:rFonts w:ascii="Times New Roman" w:hAnsi="Times New Roman"/>
                <w:szCs w:val="21"/>
              </w:rPr>
              <w:t>(1)</w:t>
            </w:r>
            <w:r>
              <w:rPr>
                <w:rFonts w:ascii="Times New Roman" w:hAnsi="Times New Roman"/>
                <w:szCs w:val="21"/>
              </w:rPr>
              <w:t>投标人具备有效的营业执照、</w:t>
            </w:r>
            <w:r>
              <w:rPr>
                <w:rFonts w:ascii="宋体" w:hAnsi="宋体" w:hint="eastAsia"/>
                <w:kern w:val="0"/>
                <w:szCs w:val="21"/>
                <w:lang w:val="zh-CN"/>
              </w:rPr>
              <w:t>企业安全生产许可证副本、</w:t>
            </w:r>
            <w:r>
              <w:rPr>
                <w:rFonts w:ascii="Times New Roman" w:hAnsi="Times New Roman"/>
                <w:szCs w:val="21"/>
              </w:rPr>
              <w:t>资质证书、基本账户开户许可证和公司出资情况工商查档证明</w:t>
            </w:r>
            <w:r>
              <w:rPr>
                <w:rFonts w:ascii="Times New Roman" w:hAnsi="Times New Roman" w:hint="eastAsia"/>
                <w:szCs w:val="21"/>
              </w:rPr>
              <w:t>或投标人在《国家企业信用信息公示系统》中相关出资信息的网页截图</w:t>
            </w:r>
            <w:r>
              <w:rPr>
                <w:rFonts w:ascii="Times New Roman" w:hAnsi="Times New Roman"/>
                <w:szCs w:val="21"/>
              </w:rPr>
              <w:t>。</w:t>
            </w:r>
          </w:p>
          <w:p w:rsidR="00A77DD4" w:rsidRDefault="00BC2332" w:rsidP="001F0909">
            <w:pPr>
              <w:adjustRightInd w:val="0"/>
              <w:snapToGrid w:val="0"/>
              <w:spacing w:beforeLines="20" w:afterLines="20"/>
              <w:ind w:firstLineChars="200" w:firstLine="420"/>
              <w:rPr>
                <w:rFonts w:ascii="Times New Roman" w:hAnsi="Times New Roman"/>
                <w:szCs w:val="21"/>
              </w:rPr>
            </w:pPr>
            <w:r>
              <w:rPr>
                <w:rFonts w:ascii="Times New Roman" w:hAnsi="Times New Roman"/>
                <w:szCs w:val="21"/>
              </w:rPr>
              <w:t>(2)</w:t>
            </w:r>
            <w:r>
              <w:rPr>
                <w:rFonts w:ascii="Times New Roman" w:hAnsi="Times New Roman"/>
                <w:szCs w:val="21"/>
              </w:rPr>
              <w:t>投标人的资质等级符合招标文件规定。</w:t>
            </w:r>
          </w:p>
          <w:p w:rsidR="00A77DD4" w:rsidRDefault="00BC2332" w:rsidP="001F0909">
            <w:pPr>
              <w:adjustRightInd w:val="0"/>
              <w:snapToGrid w:val="0"/>
              <w:spacing w:beforeLines="20" w:afterLines="20"/>
              <w:ind w:firstLineChars="200" w:firstLine="420"/>
              <w:rPr>
                <w:rFonts w:ascii="Times New Roman" w:hAnsi="Times New Roman"/>
                <w:szCs w:val="21"/>
              </w:rPr>
            </w:pPr>
            <w:r>
              <w:rPr>
                <w:rFonts w:ascii="Times New Roman" w:hAnsi="Times New Roman"/>
                <w:szCs w:val="21"/>
              </w:rPr>
              <w:t>(3)</w:t>
            </w:r>
            <w:r>
              <w:rPr>
                <w:rFonts w:ascii="Times New Roman" w:hAnsi="Times New Roman"/>
                <w:szCs w:val="21"/>
              </w:rPr>
              <w:t>投标人的财务状况符合招标文件规定。</w:t>
            </w:r>
          </w:p>
          <w:p w:rsidR="00A77DD4" w:rsidRDefault="00BC2332" w:rsidP="001F0909">
            <w:pPr>
              <w:adjustRightInd w:val="0"/>
              <w:snapToGrid w:val="0"/>
              <w:spacing w:beforeLines="20" w:afterLines="20"/>
              <w:ind w:firstLineChars="200" w:firstLine="420"/>
              <w:rPr>
                <w:rFonts w:ascii="Times New Roman" w:hAnsi="Times New Roman"/>
                <w:szCs w:val="21"/>
              </w:rPr>
            </w:pPr>
            <w:r>
              <w:rPr>
                <w:rFonts w:ascii="Times New Roman" w:hAnsi="Times New Roman"/>
                <w:szCs w:val="21"/>
              </w:rPr>
              <w:t>(4)</w:t>
            </w:r>
            <w:r>
              <w:rPr>
                <w:rFonts w:ascii="Times New Roman" w:hAnsi="Times New Roman"/>
                <w:szCs w:val="21"/>
              </w:rPr>
              <w:t>投标人的类似项目业绩符合招标文件规定。</w:t>
            </w:r>
          </w:p>
          <w:p w:rsidR="00A77DD4" w:rsidRDefault="00BC2332" w:rsidP="001F0909">
            <w:pPr>
              <w:adjustRightInd w:val="0"/>
              <w:snapToGrid w:val="0"/>
              <w:spacing w:beforeLines="20" w:afterLines="20"/>
              <w:ind w:firstLineChars="200" w:firstLine="420"/>
              <w:rPr>
                <w:rFonts w:ascii="Times New Roman" w:hAnsi="Times New Roman"/>
                <w:szCs w:val="21"/>
              </w:rPr>
            </w:pPr>
            <w:r>
              <w:rPr>
                <w:rFonts w:ascii="Times New Roman" w:hAnsi="Times New Roman"/>
                <w:szCs w:val="21"/>
              </w:rPr>
              <w:t>(5)</w:t>
            </w:r>
            <w:r>
              <w:rPr>
                <w:rFonts w:ascii="Times New Roman" w:hAnsi="Times New Roman"/>
                <w:szCs w:val="21"/>
              </w:rPr>
              <w:t>投标人的信誉符合招标文件规定。</w:t>
            </w:r>
          </w:p>
          <w:p w:rsidR="00A77DD4" w:rsidRDefault="00BC2332" w:rsidP="001F0909">
            <w:pPr>
              <w:adjustRightInd w:val="0"/>
              <w:snapToGrid w:val="0"/>
              <w:spacing w:beforeLines="20" w:afterLines="20"/>
              <w:ind w:firstLineChars="200" w:firstLine="420"/>
              <w:rPr>
                <w:rFonts w:ascii="Times New Roman" w:hAnsi="Times New Roman"/>
                <w:szCs w:val="21"/>
              </w:rPr>
            </w:pPr>
            <w:r>
              <w:rPr>
                <w:rFonts w:ascii="Times New Roman" w:hAnsi="Times New Roman"/>
                <w:szCs w:val="21"/>
              </w:rPr>
              <w:t>(6)</w:t>
            </w:r>
            <w:r>
              <w:rPr>
                <w:rFonts w:ascii="Times New Roman" w:hAnsi="Times New Roman"/>
                <w:szCs w:val="21"/>
              </w:rPr>
              <w:t>投标人的项目经理和项目总工资格</w:t>
            </w:r>
            <w:r>
              <w:rPr>
                <w:rFonts w:ascii="Times New Roman" w:hAnsi="Times New Roman" w:hint="eastAsia"/>
                <w:szCs w:val="21"/>
              </w:rPr>
              <w:t>在岗情况</w:t>
            </w:r>
            <w:r>
              <w:rPr>
                <w:rFonts w:ascii="Times New Roman" w:hAnsi="Times New Roman"/>
                <w:szCs w:val="21"/>
              </w:rPr>
              <w:t>符合招标文件规定，且提供了满足招标文件要求的证明材料（相关人员的建造师注册证书、建造师临时执业证书等在评审时进行</w:t>
            </w:r>
            <w:r>
              <w:rPr>
                <w:rFonts w:ascii="黑体" w:eastAsia="黑体" w:hAnsi="黑体"/>
                <w:b/>
                <w:szCs w:val="21"/>
              </w:rPr>
              <w:t>网上核查</w:t>
            </w:r>
            <w:r>
              <w:rPr>
                <w:rFonts w:ascii="Times New Roman" w:hAnsi="Times New Roman"/>
                <w:szCs w:val="21"/>
              </w:rPr>
              <w:t>，核查结果</w:t>
            </w:r>
            <w:r>
              <w:rPr>
                <w:rFonts w:ascii="Times New Roman" w:hAnsi="Times New Roman" w:hint="eastAsia"/>
                <w:szCs w:val="21"/>
              </w:rPr>
              <w:t>相符</w:t>
            </w:r>
            <w:r>
              <w:rPr>
                <w:rFonts w:ascii="Times New Roman" w:hAnsi="Times New Roman"/>
                <w:szCs w:val="21"/>
              </w:rPr>
              <w:t>）。</w:t>
            </w:r>
          </w:p>
          <w:p w:rsidR="00A77DD4" w:rsidRDefault="00BC2332" w:rsidP="001F0909">
            <w:pPr>
              <w:adjustRightInd w:val="0"/>
              <w:snapToGrid w:val="0"/>
              <w:spacing w:beforeLines="20" w:afterLines="20"/>
              <w:ind w:firstLineChars="200" w:firstLine="420"/>
              <w:rPr>
                <w:rFonts w:ascii="Times New Roman" w:hAnsi="Times New Roman"/>
                <w:szCs w:val="21"/>
              </w:rPr>
            </w:pPr>
            <w:r>
              <w:rPr>
                <w:rFonts w:ascii="Times New Roman" w:hAnsi="Times New Roman"/>
                <w:szCs w:val="21"/>
              </w:rPr>
              <w:t>(</w:t>
            </w:r>
            <w:r>
              <w:rPr>
                <w:rFonts w:ascii="Times New Roman" w:hAnsi="Times New Roman" w:hint="eastAsia"/>
                <w:szCs w:val="21"/>
              </w:rPr>
              <w:t>7</w:t>
            </w:r>
            <w:r>
              <w:rPr>
                <w:rFonts w:ascii="Times New Roman" w:hAnsi="Times New Roman"/>
                <w:szCs w:val="21"/>
              </w:rPr>
              <w:t>)</w:t>
            </w:r>
            <w:r>
              <w:rPr>
                <w:rFonts w:ascii="Times New Roman" w:hAnsi="Times New Roman"/>
                <w:szCs w:val="21"/>
              </w:rPr>
              <w:t>投标人不存在第二章</w:t>
            </w:r>
            <w:r>
              <w:rPr>
                <w:rFonts w:ascii="Times New Roman" w:hAnsi="Times New Roman"/>
                <w:szCs w:val="21"/>
              </w:rPr>
              <w:t>“</w:t>
            </w:r>
            <w:r>
              <w:rPr>
                <w:rFonts w:ascii="Times New Roman" w:hAnsi="Times New Roman"/>
                <w:szCs w:val="21"/>
              </w:rPr>
              <w:t>投标人须知</w:t>
            </w:r>
            <w:r>
              <w:rPr>
                <w:rFonts w:ascii="Times New Roman" w:hAnsi="Times New Roman"/>
                <w:szCs w:val="21"/>
              </w:rPr>
              <w:t>”</w:t>
            </w:r>
            <w:r>
              <w:rPr>
                <w:rFonts w:ascii="Times New Roman" w:hAnsi="Times New Roman"/>
                <w:szCs w:val="21"/>
              </w:rPr>
              <w:t>第</w:t>
            </w:r>
            <w:r>
              <w:rPr>
                <w:rFonts w:ascii="Times New Roman" w:hAnsi="Times New Roman"/>
                <w:szCs w:val="21"/>
              </w:rPr>
              <w:t>1.4.3</w:t>
            </w:r>
            <w:r>
              <w:rPr>
                <w:rFonts w:ascii="Times New Roman" w:hAnsi="Times New Roman"/>
                <w:szCs w:val="21"/>
              </w:rPr>
              <w:t>项</w:t>
            </w:r>
            <w:r>
              <w:rPr>
                <w:rFonts w:ascii="Times New Roman" w:hAnsi="Times New Roman" w:hint="eastAsia"/>
                <w:szCs w:val="21"/>
              </w:rPr>
              <w:t>或</w:t>
            </w:r>
            <w:r>
              <w:rPr>
                <w:rFonts w:ascii="Times New Roman" w:hAnsi="Times New Roman" w:hint="eastAsia"/>
                <w:szCs w:val="21"/>
              </w:rPr>
              <w:t>1.4.4</w:t>
            </w:r>
            <w:r>
              <w:rPr>
                <w:rFonts w:ascii="Times New Roman" w:hAnsi="Times New Roman" w:hint="eastAsia"/>
                <w:szCs w:val="21"/>
              </w:rPr>
              <w:t>项</w:t>
            </w:r>
            <w:r>
              <w:rPr>
                <w:rFonts w:ascii="Times New Roman" w:hAnsi="Times New Roman"/>
                <w:szCs w:val="21"/>
              </w:rPr>
              <w:t>规定的任何一种情形。</w:t>
            </w:r>
          </w:p>
          <w:p w:rsidR="00A77DD4" w:rsidRDefault="00BC2332" w:rsidP="001F0909">
            <w:pPr>
              <w:adjustRightInd w:val="0"/>
              <w:snapToGrid w:val="0"/>
              <w:spacing w:beforeLines="20" w:afterLines="20"/>
              <w:ind w:firstLineChars="200" w:firstLine="420"/>
              <w:rPr>
                <w:szCs w:val="21"/>
              </w:rPr>
            </w:pPr>
            <w:r>
              <w:rPr>
                <w:rFonts w:ascii="Times New Roman" w:hAnsi="Times New Roman"/>
                <w:szCs w:val="21"/>
              </w:rPr>
              <w:t>(</w:t>
            </w:r>
            <w:r>
              <w:rPr>
                <w:rFonts w:ascii="Times New Roman" w:hAnsi="Times New Roman" w:hint="eastAsia"/>
                <w:szCs w:val="21"/>
              </w:rPr>
              <w:t>8</w:t>
            </w:r>
            <w:r>
              <w:rPr>
                <w:rFonts w:ascii="Times New Roman" w:hAnsi="Times New Roman"/>
                <w:szCs w:val="21"/>
              </w:rPr>
              <w:t>)</w:t>
            </w:r>
            <w:r>
              <w:rPr>
                <w:szCs w:val="21"/>
              </w:rPr>
              <w:t>投标人符合第二章</w:t>
            </w:r>
            <w:r>
              <w:rPr>
                <w:szCs w:val="21"/>
              </w:rPr>
              <w:t>“</w:t>
            </w:r>
            <w:r>
              <w:rPr>
                <w:szCs w:val="21"/>
              </w:rPr>
              <w:t>投标人须知</w:t>
            </w:r>
            <w:r>
              <w:rPr>
                <w:szCs w:val="21"/>
              </w:rPr>
              <w:t>”</w:t>
            </w:r>
            <w:r>
              <w:rPr>
                <w:szCs w:val="21"/>
              </w:rPr>
              <w:t>第</w:t>
            </w:r>
            <w:r>
              <w:rPr>
                <w:szCs w:val="21"/>
              </w:rPr>
              <w:t>1.4.5</w:t>
            </w:r>
            <w:r>
              <w:rPr>
                <w:szCs w:val="21"/>
              </w:rPr>
              <w:t>项规定；</w:t>
            </w:r>
          </w:p>
          <w:p w:rsidR="00A77DD4" w:rsidRDefault="00BC2332" w:rsidP="001F0909">
            <w:pPr>
              <w:adjustRightInd w:val="0"/>
              <w:snapToGrid w:val="0"/>
              <w:spacing w:beforeLines="20" w:afterLines="20"/>
              <w:ind w:firstLineChars="200" w:firstLine="420"/>
              <w:rPr>
                <w:rFonts w:ascii="Times New Roman" w:hAnsi="Times New Roman"/>
                <w:szCs w:val="21"/>
              </w:rPr>
            </w:pPr>
            <w:r>
              <w:rPr>
                <w:rFonts w:ascii="Times New Roman" w:hAnsi="Times New Roman"/>
                <w:szCs w:val="21"/>
              </w:rPr>
              <w:t>(</w:t>
            </w:r>
            <w:r>
              <w:rPr>
                <w:rFonts w:ascii="Times New Roman" w:hAnsi="Times New Roman" w:hint="eastAsia"/>
                <w:szCs w:val="21"/>
              </w:rPr>
              <w:t>9</w:t>
            </w:r>
            <w:r>
              <w:rPr>
                <w:rFonts w:ascii="Times New Roman" w:hAnsi="Times New Roman"/>
                <w:szCs w:val="21"/>
              </w:rPr>
              <w:t>)</w:t>
            </w:r>
            <w:r>
              <w:rPr>
                <w:rFonts w:ascii="Times New Roman" w:hAnsi="Times New Roman" w:hint="eastAsia"/>
                <w:szCs w:val="21"/>
              </w:rPr>
              <w:t>投标人未</w:t>
            </w:r>
            <w:r>
              <w:rPr>
                <w:rFonts w:ascii="Times New Roman" w:hAnsi="Times New Roman"/>
                <w:szCs w:val="21"/>
              </w:rPr>
              <w:t>以联合体形式参与投标</w:t>
            </w:r>
            <w:r>
              <w:rPr>
                <w:rFonts w:ascii="Times New Roman" w:hAnsi="Times New Roman" w:hint="eastAsia"/>
                <w:szCs w:val="21"/>
              </w:rPr>
              <w:t>。</w:t>
            </w:r>
          </w:p>
          <w:p w:rsidR="00A77DD4" w:rsidRDefault="00BC2332" w:rsidP="001F0909">
            <w:pPr>
              <w:adjustRightInd w:val="0"/>
              <w:snapToGrid w:val="0"/>
              <w:spacing w:beforeLines="20" w:afterLines="20"/>
              <w:ind w:firstLineChars="200" w:firstLine="420"/>
              <w:rPr>
                <w:rFonts w:ascii="Times New Roman" w:eastAsia="黑体" w:hAnsi="Times New Roman"/>
                <w:szCs w:val="21"/>
              </w:rPr>
            </w:pPr>
            <w:r>
              <w:rPr>
                <w:rFonts w:ascii="Times New Roman" w:hAnsi="Times New Roman"/>
                <w:szCs w:val="21"/>
              </w:rPr>
              <w:t>(</w:t>
            </w:r>
            <w:r>
              <w:rPr>
                <w:rFonts w:ascii="Times New Roman" w:hAnsi="Times New Roman" w:hint="eastAsia"/>
                <w:szCs w:val="21"/>
              </w:rPr>
              <w:t>10</w:t>
            </w:r>
            <w:r>
              <w:rPr>
                <w:rFonts w:ascii="Times New Roman" w:hAnsi="Times New Roman"/>
                <w:szCs w:val="21"/>
              </w:rPr>
              <w:t>)</w:t>
            </w:r>
            <w:r>
              <w:rPr>
                <w:rFonts w:ascii="Times New Roman" w:hAnsi="Times New Roman" w:hint="eastAsia"/>
                <w:szCs w:val="21"/>
              </w:rPr>
              <w:t>与招标人存在利害关系可能影响招标公正性的单位，不得参加投标；单位负责人为同一人或者存在控股、管理关系的不同单位，不得参加同一标段投标。如出现本款所述的情况，相关投标人的投标文件均不能通过评审。</w:t>
            </w:r>
          </w:p>
        </w:tc>
      </w:tr>
    </w:tbl>
    <w:p w:rsidR="00A77DD4" w:rsidRDefault="00BC2332">
      <w:pPr>
        <w:rPr>
          <w:rFonts w:ascii="Times New Roman" w:hAnsi="Times New Roman"/>
        </w:rPr>
      </w:pPr>
      <w:r>
        <w:rPr>
          <w:rFonts w:ascii="Times New Roman" w:hAnsi="Times New Roman"/>
        </w:rPr>
        <w:br w:type="page"/>
      </w:r>
    </w:p>
    <w:tbl>
      <w:tblPr>
        <w:tblW w:w="9487" w:type="dxa"/>
        <w:tblLayout w:type="fixed"/>
        <w:tblLook w:val="04A0"/>
      </w:tblPr>
      <w:tblGrid>
        <w:gridCol w:w="2376"/>
        <w:gridCol w:w="1619"/>
        <w:gridCol w:w="5492"/>
      </w:tblGrid>
      <w:tr w:rsidR="00A77DD4">
        <w:trPr>
          <w:tblHeader/>
        </w:trPr>
        <w:tc>
          <w:tcPr>
            <w:tcW w:w="2376" w:type="dxa"/>
            <w:tcBorders>
              <w:top w:val="single" w:sz="4" w:space="0" w:color="auto"/>
              <w:left w:val="single" w:sz="4" w:space="0" w:color="auto"/>
              <w:bottom w:val="single" w:sz="4" w:space="0" w:color="auto"/>
              <w:right w:val="single" w:sz="4" w:space="0" w:color="auto"/>
            </w:tcBorders>
            <w:noWrap/>
            <w:vAlign w:val="center"/>
          </w:tcPr>
          <w:p w:rsidR="00A77DD4" w:rsidRDefault="00BC2332">
            <w:pPr>
              <w:autoSpaceDE w:val="0"/>
              <w:autoSpaceDN w:val="0"/>
              <w:adjustRightInd w:val="0"/>
              <w:spacing w:line="400" w:lineRule="exact"/>
              <w:jc w:val="center"/>
              <w:rPr>
                <w:rFonts w:ascii="Times New Roman" w:hAnsi="Times New Roman"/>
                <w:bCs/>
                <w:szCs w:val="21"/>
                <w:lang w:val="zh-CN"/>
              </w:rPr>
            </w:pPr>
            <w:r>
              <w:rPr>
                <w:rFonts w:ascii="Times New Roman" w:hAnsi="Times New Roman"/>
                <w:bCs/>
                <w:szCs w:val="21"/>
                <w:lang w:val="zh-CN"/>
              </w:rPr>
              <w:t>条款号</w:t>
            </w:r>
          </w:p>
        </w:tc>
        <w:tc>
          <w:tcPr>
            <w:tcW w:w="1619" w:type="dxa"/>
            <w:tcBorders>
              <w:top w:val="single" w:sz="4" w:space="0" w:color="auto"/>
              <w:left w:val="single" w:sz="4" w:space="0" w:color="auto"/>
              <w:bottom w:val="single" w:sz="4" w:space="0" w:color="auto"/>
              <w:right w:val="single" w:sz="4" w:space="0" w:color="auto"/>
            </w:tcBorders>
            <w:noWrap/>
            <w:vAlign w:val="center"/>
          </w:tcPr>
          <w:p w:rsidR="00A77DD4" w:rsidRDefault="00BC2332">
            <w:pPr>
              <w:autoSpaceDE w:val="0"/>
              <w:autoSpaceDN w:val="0"/>
              <w:adjustRightInd w:val="0"/>
              <w:spacing w:line="400" w:lineRule="exact"/>
              <w:jc w:val="center"/>
              <w:rPr>
                <w:rFonts w:ascii="Times New Roman" w:hAnsi="Times New Roman"/>
                <w:bCs/>
                <w:szCs w:val="21"/>
                <w:lang w:val="zh-CN"/>
              </w:rPr>
            </w:pPr>
            <w:r>
              <w:rPr>
                <w:rFonts w:ascii="Times New Roman" w:hAnsi="Times New Roman"/>
                <w:bCs/>
                <w:szCs w:val="21"/>
                <w:lang w:val="zh-CN"/>
              </w:rPr>
              <w:t>条款内容</w:t>
            </w:r>
          </w:p>
        </w:tc>
        <w:tc>
          <w:tcPr>
            <w:tcW w:w="5492" w:type="dxa"/>
            <w:tcBorders>
              <w:top w:val="single" w:sz="4" w:space="0" w:color="auto"/>
              <w:left w:val="single" w:sz="4" w:space="0" w:color="auto"/>
              <w:bottom w:val="single" w:sz="4" w:space="0" w:color="auto"/>
              <w:right w:val="single" w:sz="4" w:space="0" w:color="auto"/>
            </w:tcBorders>
            <w:noWrap/>
            <w:vAlign w:val="center"/>
          </w:tcPr>
          <w:p w:rsidR="00A77DD4" w:rsidRDefault="00BC2332">
            <w:pPr>
              <w:autoSpaceDE w:val="0"/>
              <w:autoSpaceDN w:val="0"/>
              <w:adjustRightInd w:val="0"/>
              <w:spacing w:line="400" w:lineRule="exact"/>
              <w:jc w:val="center"/>
              <w:rPr>
                <w:rFonts w:ascii="Times New Roman" w:hAnsi="Times New Roman"/>
                <w:bCs/>
                <w:szCs w:val="21"/>
                <w:lang w:val="zh-CN"/>
              </w:rPr>
            </w:pPr>
            <w:r>
              <w:rPr>
                <w:rFonts w:ascii="Times New Roman" w:hAnsi="Times New Roman"/>
                <w:bCs/>
                <w:szCs w:val="21"/>
                <w:lang w:val="zh-CN"/>
              </w:rPr>
              <w:t>编列内容</w:t>
            </w:r>
          </w:p>
        </w:tc>
      </w:tr>
      <w:tr w:rsidR="00A77D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76" w:type="dxa"/>
            <w:tcBorders>
              <w:top w:val="single" w:sz="4" w:space="0" w:color="auto"/>
              <w:left w:val="single" w:sz="4" w:space="0" w:color="auto"/>
              <w:bottom w:val="single" w:sz="4" w:space="0" w:color="auto"/>
              <w:right w:val="single" w:sz="4" w:space="0" w:color="auto"/>
            </w:tcBorders>
            <w:noWrap/>
            <w:vAlign w:val="center"/>
          </w:tcPr>
          <w:p w:rsidR="00A77DD4" w:rsidRDefault="00BC2332">
            <w:pPr>
              <w:autoSpaceDE w:val="0"/>
              <w:autoSpaceDN w:val="0"/>
              <w:adjustRightInd w:val="0"/>
              <w:spacing w:line="400" w:lineRule="exact"/>
              <w:ind w:firstLine="480"/>
              <w:jc w:val="center"/>
              <w:rPr>
                <w:rFonts w:ascii="Times New Roman" w:hAnsi="Times New Roman"/>
                <w:bCs/>
                <w:szCs w:val="21"/>
                <w:lang w:val="zh-CN"/>
              </w:rPr>
            </w:pPr>
            <w:r>
              <w:rPr>
                <w:rFonts w:ascii="Times New Roman" w:hAnsi="Times New Roman"/>
                <w:bCs/>
                <w:szCs w:val="21"/>
                <w:lang w:val="zh-CN"/>
              </w:rPr>
              <w:t>2.2.1</w:t>
            </w:r>
          </w:p>
        </w:tc>
        <w:tc>
          <w:tcPr>
            <w:tcW w:w="1619" w:type="dxa"/>
            <w:tcBorders>
              <w:top w:val="single" w:sz="4" w:space="0" w:color="auto"/>
              <w:left w:val="single" w:sz="4" w:space="0" w:color="auto"/>
              <w:bottom w:val="single" w:sz="4" w:space="0" w:color="auto"/>
              <w:right w:val="single" w:sz="4" w:space="0" w:color="auto"/>
            </w:tcBorders>
            <w:noWrap/>
            <w:vAlign w:val="center"/>
          </w:tcPr>
          <w:p w:rsidR="00A77DD4" w:rsidRDefault="00BC2332">
            <w:pPr>
              <w:autoSpaceDE w:val="0"/>
              <w:autoSpaceDN w:val="0"/>
              <w:adjustRightInd w:val="0"/>
              <w:spacing w:line="320" w:lineRule="exact"/>
              <w:ind w:firstLineChars="150" w:firstLine="315"/>
              <w:jc w:val="center"/>
              <w:rPr>
                <w:rFonts w:ascii="Times New Roman" w:hAnsi="Times New Roman"/>
                <w:bCs/>
                <w:szCs w:val="21"/>
                <w:lang w:val="zh-CN"/>
              </w:rPr>
            </w:pPr>
            <w:r>
              <w:rPr>
                <w:rFonts w:ascii="Times New Roman" w:hAnsi="Times New Roman"/>
                <w:bCs/>
                <w:szCs w:val="21"/>
                <w:lang w:val="zh-CN"/>
              </w:rPr>
              <w:t>分值构成</w:t>
            </w:r>
          </w:p>
          <w:p w:rsidR="00A77DD4" w:rsidRDefault="00BC2332">
            <w:pPr>
              <w:autoSpaceDE w:val="0"/>
              <w:autoSpaceDN w:val="0"/>
              <w:adjustRightInd w:val="0"/>
              <w:spacing w:line="320" w:lineRule="exact"/>
              <w:jc w:val="center"/>
              <w:rPr>
                <w:rFonts w:ascii="Times New Roman" w:hAnsi="Times New Roman"/>
                <w:bCs/>
                <w:szCs w:val="21"/>
                <w:lang w:val="zh-CN"/>
              </w:rPr>
            </w:pPr>
            <w:r>
              <w:rPr>
                <w:rFonts w:ascii="Times New Roman" w:hAnsi="Times New Roman"/>
                <w:bCs/>
                <w:szCs w:val="21"/>
                <w:lang w:val="zh-CN"/>
              </w:rPr>
              <w:t>（总分</w:t>
            </w:r>
            <w:r>
              <w:rPr>
                <w:rFonts w:ascii="Times New Roman" w:hAnsi="Times New Roman"/>
                <w:bCs/>
                <w:szCs w:val="21"/>
                <w:lang w:val="zh-CN"/>
              </w:rPr>
              <w:t>100</w:t>
            </w:r>
            <w:r>
              <w:rPr>
                <w:rFonts w:ascii="Times New Roman" w:hAnsi="Times New Roman"/>
                <w:bCs/>
                <w:szCs w:val="21"/>
                <w:lang w:val="zh-CN"/>
              </w:rPr>
              <w:t>分）</w:t>
            </w:r>
          </w:p>
        </w:tc>
        <w:tc>
          <w:tcPr>
            <w:tcW w:w="5492" w:type="dxa"/>
            <w:tcBorders>
              <w:top w:val="single" w:sz="4" w:space="0" w:color="auto"/>
              <w:left w:val="single" w:sz="4" w:space="0" w:color="auto"/>
              <w:bottom w:val="single" w:sz="4" w:space="0" w:color="auto"/>
              <w:right w:val="single" w:sz="4" w:space="0" w:color="auto"/>
            </w:tcBorders>
            <w:noWrap/>
            <w:vAlign w:val="center"/>
          </w:tcPr>
          <w:p w:rsidR="00A77DD4" w:rsidRDefault="00BC2332">
            <w:pPr>
              <w:autoSpaceDE w:val="0"/>
              <w:autoSpaceDN w:val="0"/>
              <w:adjustRightInd w:val="0"/>
              <w:spacing w:line="320" w:lineRule="exact"/>
              <w:rPr>
                <w:rFonts w:ascii="Times New Roman" w:hAnsi="Times New Roman"/>
                <w:bCs/>
                <w:szCs w:val="21"/>
                <w:lang w:val="zh-CN"/>
              </w:rPr>
            </w:pPr>
            <w:r>
              <w:rPr>
                <w:rFonts w:ascii="Times New Roman" w:hAnsi="Times New Roman"/>
                <w:bCs/>
                <w:szCs w:val="21"/>
                <w:lang w:val="zh-CN"/>
              </w:rPr>
              <w:t>评标价：</w:t>
            </w:r>
            <w:r>
              <w:rPr>
                <w:rFonts w:ascii="Times New Roman" w:hAnsi="Times New Roman"/>
                <w:bCs/>
                <w:szCs w:val="21"/>
                <w:lang w:val="zh-CN"/>
              </w:rPr>
              <w:t>100</w:t>
            </w:r>
            <w:r>
              <w:rPr>
                <w:rFonts w:ascii="Times New Roman" w:hAnsi="Times New Roman"/>
                <w:bCs/>
                <w:szCs w:val="21"/>
                <w:lang w:val="zh-CN"/>
              </w:rPr>
              <w:t>分</w:t>
            </w:r>
          </w:p>
          <w:p w:rsidR="00A77DD4" w:rsidRDefault="00BC2332">
            <w:pPr>
              <w:autoSpaceDE w:val="0"/>
              <w:autoSpaceDN w:val="0"/>
              <w:adjustRightInd w:val="0"/>
              <w:spacing w:line="320" w:lineRule="exact"/>
              <w:rPr>
                <w:rFonts w:ascii="Times New Roman" w:hAnsi="Times New Roman"/>
                <w:bCs/>
                <w:szCs w:val="21"/>
                <w:lang w:val="zh-CN"/>
              </w:rPr>
            </w:pPr>
            <w:r>
              <w:rPr>
                <w:rFonts w:ascii="Times New Roman" w:hAnsi="Times New Roman"/>
                <w:bCs/>
                <w:szCs w:val="21"/>
                <w:lang w:val="zh-CN"/>
              </w:rPr>
              <w:t>其他因素分值均为</w:t>
            </w:r>
            <w:r>
              <w:rPr>
                <w:rFonts w:ascii="Times New Roman" w:hAnsi="Times New Roman"/>
                <w:bCs/>
                <w:szCs w:val="21"/>
                <w:lang w:val="zh-CN"/>
              </w:rPr>
              <w:t>0</w:t>
            </w:r>
            <w:r>
              <w:rPr>
                <w:rFonts w:ascii="Times New Roman" w:hAnsi="Times New Roman"/>
                <w:bCs/>
                <w:szCs w:val="21"/>
                <w:lang w:val="zh-CN"/>
              </w:rPr>
              <w:t>分</w:t>
            </w:r>
          </w:p>
        </w:tc>
      </w:tr>
      <w:tr w:rsidR="00A77D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76" w:type="dxa"/>
            <w:tcBorders>
              <w:top w:val="single" w:sz="4" w:space="0" w:color="auto"/>
              <w:left w:val="single" w:sz="4" w:space="0" w:color="auto"/>
              <w:bottom w:val="single" w:sz="4" w:space="0" w:color="auto"/>
              <w:right w:val="single" w:sz="4" w:space="0" w:color="auto"/>
            </w:tcBorders>
            <w:noWrap/>
            <w:vAlign w:val="center"/>
          </w:tcPr>
          <w:p w:rsidR="00A77DD4" w:rsidRDefault="00BC2332">
            <w:pPr>
              <w:autoSpaceDE w:val="0"/>
              <w:autoSpaceDN w:val="0"/>
              <w:adjustRightInd w:val="0"/>
              <w:spacing w:line="400" w:lineRule="exact"/>
              <w:ind w:firstLine="480"/>
              <w:jc w:val="center"/>
              <w:rPr>
                <w:rFonts w:ascii="Times New Roman" w:hAnsi="Times New Roman"/>
                <w:bCs/>
                <w:szCs w:val="21"/>
                <w:lang w:val="zh-CN"/>
              </w:rPr>
            </w:pPr>
            <w:r>
              <w:rPr>
                <w:rFonts w:ascii="Times New Roman" w:hAnsi="Times New Roman"/>
                <w:bCs/>
                <w:szCs w:val="21"/>
                <w:lang w:val="zh-CN"/>
              </w:rPr>
              <w:t>2.2.2</w:t>
            </w:r>
          </w:p>
        </w:tc>
        <w:tc>
          <w:tcPr>
            <w:tcW w:w="1619" w:type="dxa"/>
            <w:tcBorders>
              <w:top w:val="single" w:sz="4" w:space="0" w:color="auto"/>
              <w:left w:val="single" w:sz="4" w:space="0" w:color="auto"/>
              <w:bottom w:val="single" w:sz="4" w:space="0" w:color="auto"/>
              <w:right w:val="single" w:sz="4" w:space="0" w:color="auto"/>
            </w:tcBorders>
            <w:noWrap/>
            <w:vAlign w:val="center"/>
          </w:tcPr>
          <w:p w:rsidR="00A77DD4" w:rsidRDefault="00BC2332">
            <w:pPr>
              <w:autoSpaceDE w:val="0"/>
              <w:autoSpaceDN w:val="0"/>
              <w:adjustRightInd w:val="0"/>
              <w:spacing w:line="320" w:lineRule="exact"/>
              <w:ind w:firstLineChars="150" w:firstLine="315"/>
              <w:jc w:val="center"/>
              <w:rPr>
                <w:rFonts w:ascii="Times New Roman" w:hAnsi="Times New Roman"/>
                <w:bCs/>
                <w:szCs w:val="21"/>
                <w:lang w:val="zh-CN"/>
              </w:rPr>
            </w:pPr>
            <w:r>
              <w:rPr>
                <w:rFonts w:ascii="Times New Roman" w:hAnsi="Times New Roman"/>
                <w:bCs/>
                <w:szCs w:val="21"/>
                <w:lang w:val="zh-CN"/>
              </w:rPr>
              <w:t>评标基准价计算方法</w:t>
            </w:r>
          </w:p>
        </w:tc>
        <w:tc>
          <w:tcPr>
            <w:tcW w:w="5492" w:type="dxa"/>
            <w:tcBorders>
              <w:top w:val="single" w:sz="4" w:space="0" w:color="auto"/>
              <w:left w:val="single" w:sz="4" w:space="0" w:color="auto"/>
              <w:bottom w:val="single" w:sz="4" w:space="0" w:color="auto"/>
              <w:right w:val="single" w:sz="4" w:space="0" w:color="auto"/>
            </w:tcBorders>
            <w:noWrap/>
            <w:vAlign w:val="center"/>
          </w:tcPr>
          <w:p w:rsidR="00A77DD4" w:rsidRDefault="00BC2332">
            <w:pPr>
              <w:adjustRightInd w:val="0"/>
              <w:snapToGrid w:val="0"/>
              <w:spacing w:line="320" w:lineRule="exact"/>
              <w:rPr>
                <w:rFonts w:ascii="Times New Roman" w:hAnsi="Times New Roman"/>
                <w:bCs/>
                <w:szCs w:val="18"/>
              </w:rPr>
            </w:pPr>
            <w:r>
              <w:rPr>
                <w:rFonts w:ascii="Times New Roman" w:hAnsi="Times New Roman"/>
                <w:szCs w:val="21"/>
              </w:rPr>
              <w:t>详见投标人须知前附表第</w:t>
            </w:r>
            <w:r>
              <w:rPr>
                <w:rFonts w:ascii="Times New Roman" w:hAnsi="Times New Roman"/>
                <w:szCs w:val="21"/>
              </w:rPr>
              <w:t>5.2.4</w:t>
            </w:r>
            <w:r>
              <w:rPr>
                <w:rFonts w:ascii="Times New Roman" w:hAnsi="Times New Roman"/>
                <w:szCs w:val="21"/>
              </w:rPr>
              <w:t>项</w:t>
            </w:r>
          </w:p>
        </w:tc>
      </w:tr>
      <w:tr w:rsidR="00A77D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30"/>
        </w:trPr>
        <w:tc>
          <w:tcPr>
            <w:tcW w:w="2376" w:type="dxa"/>
            <w:tcBorders>
              <w:top w:val="single" w:sz="4" w:space="0" w:color="auto"/>
              <w:left w:val="single" w:sz="4" w:space="0" w:color="auto"/>
              <w:bottom w:val="single" w:sz="4" w:space="0" w:color="auto"/>
              <w:right w:val="single" w:sz="4" w:space="0" w:color="auto"/>
            </w:tcBorders>
            <w:noWrap/>
            <w:vAlign w:val="center"/>
          </w:tcPr>
          <w:p w:rsidR="00A77DD4" w:rsidRDefault="00BC2332">
            <w:pPr>
              <w:autoSpaceDE w:val="0"/>
              <w:autoSpaceDN w:val="0"/>
              <w:adjustRightInd w:val="0"/>
              <w:ind w:firstLine="480"/>
              <w:jc w:val="center"/>
              <w:rPr>
                <w:rFonts w:ascii="Times New Roman" w:hAnsi="Times New Roman"/>
                <w:bCs/>
                <w:szCs w:val="21"/>
                <w:lang w:val="zh-CN"/>
              </w:rPr>
            </w:pPr>
            <w:r>
              <w:rPr>
                <w:rFonts w:ascii="Times New Roman" w:hAnsi="Times New Roman"/>
                <w:bCs/>
                <w:szCs w:val="21"/>
                <w:lang w:val="zh-CN"/>
              </w:rPr>
              <w:t>2.2.3</w:t>
            </w:r>
          </w:p>
        </w:tc>
        <w:tc>
          <w:tcPr>
            <w:tcW w:w="1619" w:type="dxa"/>
            <w:tcBorders>
              <w:top w:val="single" w:sz="4" w:space="0" w:color="auto"/>
              <w:left w:val="single" w:sz="4" w:space="0" w:color="auto"/>
              <w:bottom w:val="single" w:sz="4" w:space="0" w:color="auto"/>
              <w:right w:val="single" w:sz="4" w:space="0" w:color="auto"/>
            </w:tcBorders>
            <w:noWrap/>
            <w:vAlign w:val="center"/>
          </w:tcPr>
          <w:p w:rsidR="00A77DD4" w:rsidRDefault="00BC2332">
            <w:pPr>
              <w:autoSpaceDE w:val="0"/>
              <w:autoSpaceDN w:val="0"/>
              <w:adjustRightInd w:val="0"/>
              <w:spacing w:line="320" w:lineRule="exact"/>
              <w:ind w:firstLineChars="50" w:firstLine="105"/>
              <w:jc w:val="center"/>
              <w:rPr>
                <w:rFonts w:ascii="Times New Roman" w:hAnsi="Times New Roman"/>
                <w:bCs/>
                <w:szCs w:val="21"/>
                <w:lang w:val="zh-CN"/>
              </w:rPr>
            </w:pPr>
            <w:r>
              <w:rPr>
                <w:rFonts w:ascii="Times New Roman" w:hAnsi="Times New Roman"/>
                <w:bCs/>
                <w:szCs w:val="21"/>
                <w:lang w:val="zh-CN"/>
              </w:rPr>
              <w:t>评标价的偏差率计算公式</w:t>
            </w:r>
          </w:p>
        </w:tc>
        <w:tc>
          <w:tcPr>
            <w:tcW w:w="5492" w:type="dxa"/>
            <w:tcBorders>
              <w:top w:val="single" w:sz="4" w:space="0" w:color="auto"/>
              <w:left w:val="single" w:sz="4" w:space="0" w:color="auto"/>
              <w:bottom w:val="single" w:sz="4" w:space="0" w:color="auto"/>
              <w:right w:val="single" w:sz="4" w:space="0" w:color="auto"/>
            </w:tcBorders>
            <w:noWrap/>
            <w:vAlign w:val="center"/>
          </w:tcPr>
          <w:p w:rsidR="00A77DD4" w:rsidRDefault="00BC2332">
            <w:pPr>
              <w:autoSpaceDE w:val="0"/>
              <w:autoSpaceDN w:val="0"/>
              <w:adjustRightInd w:val="0"/>
              <w:spacing w:line="320" w:lineRule="exact"/>
              <w:rPr>
                <w:rFonts w:ascii="Times New Roman" w:hAnsi="Times New Roman"/>
                <w:bCs/>
                <w:szCs w:val="21"/>
                <w:lang w:val="zh-CN"/>
              </w:rPr>
            </w:pPr>
            <w:r>
              <w:rPr>
                <w:rFonts w:ascii="Times New Roman" w:hAnsi="Times New Roman"/>
                <w:szCs w:val="21"/>
              </w:rPr>
              <w:t>详见投标人须知前附表第</w:t>
            </w:r>
            <w:r>
              <w:rPr>
                <w:rFonts w:ascii="Times New Roman" w:hAnsi="Times New Roman"/>
                <w:szCs w:val="21"/>
              </w:rPr>
              <w:t>5.2.4</w:t>
            </w:r>
            <w:r>
              <w:rPr>
                <w:rFonts w:ascii="Times New Roman" w:hAnsi="Times New Roman"/>
                <w:szCs w:val="21"/>
              </w:rPr>
              <w:t>项</w:t>
            </w:r>
          </w:p>
        </w:tc>
      </w:tr>
      <w:tr w:rsidR="00A77D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376" w:type="dxa"/>
            <w:tcBorders>
              <w:top w:val="single" w:sz="4" w:space="0" w:color="auto"/>
              <w:left w:val="single" w:sz="4" w:space="0" w:color="auto"/>
              <w:bottom w:val="single" w:sz="4" w:space="0" w:color="auto"/>
              <w:right w:val="single" w:sz="4" w:space="0" w:color="auto"/>
            </w:tcBorders>
            <w:noWrap/>
            <w:vAlign w:val="center"/>
          </w:tcPr>
          <w:p w:rsidR="00A77DD4" w:rsidRDefault="00BC2332">
            <w:pPr>
              <w:autoSpaceDE w:val="0"/>
              <w:autoSpaceDN w:val="0"/>
              <w:adjustRightInd w:val="0"/>
              <w:spacing w:line="400" w:lineRule="exact"/>
              <w:ind w:firstLine="480"/>
              <w:jc w:val="center"/>
              <w:rPr>
                <w:rFonts w:ascii="Times New Roman" w:hAnsi="Times New Roman"/>
                <w:bCs/>
                <w:szCs w:val="21"/>
                <w:lang w:val="zh-CN"/>
              </w:rPr>
            </w:pPr>
            <w:r>
              <w:rPr>
                <w:rFonts w:ascii="Times New Roman" w:hAnsi="Times New Roman"/>
                <w:bCs/>
                <w:szCs w:val="21"/>
                <w:lang w:val="zh-CN"/>
              </w:rPr>
              <w:t>2.2.4</w:t>
            </w:r>
          </w:p>
        </w:tc>
        <w:tc>
          <w:tcPr>
            <w:tcW w:w="1619" w:type="dxa"/>
            <w:tcBorders>
              <w:top w:val="single" w:sz="4" w:space="0" w:color="auto"/>
              <w:left w:val="single" w:sz="4" w:space="0" w:color="auto"/>
              <w:bottom w:val="single" w:sz="4" w:space="0" w:color="auto"/>
              <w:right w:val="single" w:sz="4" w:space="0" w:color="auto"/>
            </w:tcBorders>
            <w:noWrap/>
            <w:vAlign w:val="center"/>
          </w:tcPr>
          <w:p w:rsidR="00A77DD4" w:rsidRDefault="00BC2332">
            <w:pPr>
              <w:autoSpaceDE w:val="0"/>
              <w:autoSpaceDN w:val="0"/>
              <w:adjustRightInd w:val="0"/>
              <w:spacing w:line="400" w:lineRule="exact"/>
              <w:jc w:val="center"/>
              <w:rPr>
                <w:rFonts w:ascii="Times New Roman" w:hAnsi="Times New Roman"/>
                <w:bCs/>
                <w:szCs w:val="21"/>
                <w:lang w:val="zh-CN"/>
              </w:rPr>
            </w:pPr>
            <w:r>
              <w:rPr>
                <w:rFonts w:ascii="Times New Roman" w:hAnsi="Times New Roman"/>
                <w:bCs/>
                <w:szCs w:val="21"/>
                <w:lang w:val="zh-CN"/>
              </w:rPr>
              <w:t>评标价</w:t>
            </w:r>
          </w:p>
        </w:tc>
        <w:tc>
          <w:tcPr>
            <w:tcW w:w="5492" w:type="dxa"/>
            <w:tcBorders>
              <w:top w:val="single" w:sz="4" w:space="0" w:color="auto"/>
              <w:left w:val="single" w:sz="4" w:space="0" w:color="auto"/>
              <w:bottom w:val="single" w:sz="4" w:space="0" w:color="auto"/>
              <w:right w:val="single" w:sz="4" w:space="0" w:color="auto"/>
            </w:tcBorders>
            <w:noWrap/>
            <w:vAlign w:val="center"/>
          </w:tcPr>
          <w:p w:rsidR="00A77DD4" w:rsidRDefault="00BC2332">
            <w:pPr>
              <w:pStyle w:val="a4"/>
              <w:pBdr>
                <w:bottom w:val="none" w:sz="0" w:space="0" w:color="auto"/>
              </w:pBdr>
              <w:tabs>
                <w:tab w:val="clear" w:pos="4153"/>
                <w:tab w:val="clear" w:pos="8306"/>
              </w:tabs>
              <w:autoSpaceDE w:val="0"/>
              <w:autoSpaceDN w:val="0"/>
              <w:adjustRightInd w:val="0"/>
              <w:snapToGrid/>
              <w:spacing w:line="360" w:lineRule="exact"/>
              <w:jc w:val="both"/>
              <w:rPr>
                <w:sz w:val="21"/>
                <w:szCs w:val="21"/>
              </w:rPr>
            </w:pPr>
            <w:r>
              <w:rPr>
                <w:sz w:val="21"/>
                <w:szCs w:val="21"/>
              </w:rPr>
              <w:t>详见投标人须知前附表第</w:t>
            </w:r>
            <w:r>
              <w:rPr>
                <w:sz w:val="21"/>
                <w:szCs w:val="21"/>
              </w:rPr>
              <w:t>5.2.4</w:t>
            </w:r>
            <w:r>
              <w:rPr>
                <w:sz w:val="21"/>
                <w:szCs w:val="21"/>
              </w:rPr>
              <w:t>项</w:t>
            </w:r>
          </w:p>
        </w:tc>
      </w:tr>
      <w:tr w:rsidR="00A77DD4">
        <w:trPr>
          <w:trHeight w:val="720"/>
        </w:trPr>
        <w:tc>
          <w:tcPr>
            <w:tcW w:w="9487" w:type="dxa"/>
            <w:gridSpan w:val="3"/>
            <w:tcBorders>
              <w:top w:val="single" w:sz="4" w:space="0" w:color="auto"/>
              <w:left w:val="single" w:sz="4" w:space="0" w:color="auto"/>
              <w:bottom w:val="single" w:sz="4" w:space="0" w:color="auto"/>
              <w:right w:val="single" w:sz="4" w:space="0" w:color="auto"/>
            </w:tcBorders>
            <w:noWrap/>
            <w:vAlign w:val="center"/>
          </w:tcPr>
          <w:p w:rsidR="00A77DD4" w:rsidRDefault="00BC2332">
            <w:pPr>
              <w:autoSpaceDE w:val="0"/>
              <w:autoSpaceDN w:val="0"/>
              <w:adjustRightInd w:val="0"/>
              <w:spacing w:line="400" w:lineRule="exact"/>
              <w:rPr>
                <w:rFonts w:ascii="Times New Roman" w:hAnsi="Times New Roman"/>
                <w:bCs/>
                <w:szCs w:val="21"/>
                <w:lang w:val="zh-CN"/>
              </w:rPr>
            </w:pPr>
            <w:r>
              <w:rPr>
                <w:rFonts w:ascii="Times New Roman" w:hAnsi="Times New Roman"/>
                <w:bCs/>
                <w:szCs w:val="21"/>
                <w:lang w:val="zh-CN"/>
              </w:rPr>
              <w:t>需要补充的其他内容：</w:t>
            </w:r>
            <w:r>
              <w:rPr>
                <w:rFonts w:ascii="Times New Roman" w:hAnsi="Times New Roman"/>
                <w:bCs/>
                <w:szCs w:val="21"/>
                <w:lang w:val="zh-CN"/>
              </w:rPr>
              <w:t xml:space="preserve"> </w:t>
            </w:r>
            <w:r>
              <w:rPr>
                <w:rFonts w:ascii="Times New Roman" w:hAnsi="Times New Roman"/>
                <w:bCs/>
                <w:szCs w:val="21"/>
                <w:lang w:val="zh-CN"/>
              </w:rPr>
              <w:t>无</w:t>
            </w:r>
          </w:p>
        </w:tc>
      </w:tr>
    </w:tbl>
    <w:p w:rsidR="00A77DD4" w:rsidRDefault="00A77DD4">
      <w:pPr>
        <w:pStyle w:val="31"/>
        <w:tabs>
          <w:tab w:val="left" w:pos="426"/>
        </w:tabs>
        <w:spacing w:line="420" w:lineRule="exact"/>
        <w:jc w:val="left"/>
        <w:outlineLvl w:val="2"/>
        <w:rPr>
          <w:rFonts w:ascii="宋体" w:hAnsi="宋体"/>
          <w:b w:val="0"/>
        </w:rPr>
      </w:pPr>
    </w:p>
    <w:p w:rsidR="00A77DD4" w:rsidRDefault="00BC2332">
      <w:pPr>
        <w:pStyle w:val="31"/>
        <w:tabs>
          <w:tab w:val="left" w:pos="426"/>
        </w:tabs>
        <w:spacing w:line="420" w:lineRule="exact"/>
        <w:jc w:val="left"/>
        <w:outlineLvl w:val="2"/>
        <w:rPr>
          <w:rFonts w:ascii="宋体"/>
          <w:b w:val="0"/>
        </w:rPr>
      </w:pPr>
      <w:r>
        <w:rPr>
          <w:rFonts w:ascii="宋体" w:hAnsi="宋体"/>
          <w:b w:val="0"/>
        </w:rPr>
        <w:t>6.</w:t>
      </w:r>
      <w:r>
        <w:rPr>
          <w:rFonts w:ascii="宋体" w:hAnsi="宋体" w:hint="eastAsia"/>
          <w:b w:val="0"/>
        </w:rPr>
        <w:t>公开时间</w:t>
      </w:r>
    </w:p>
    <w:p w:rsidR="00A77DD4" w:rsidRDefault="00BC2332">
      <w:pPr>
        <w:adjustRightInd w:val="0"/>
        <w:snapToGrid w:val="0"/>
        <w:rPr>
          <w:rFonts w:ascii="宋体"/>
          <w:sz w:val="24"/>
        </w:rPr>
      </w:pPr>
      <w:r>
        <w:rPr>
          <w:rFonts w:ascii="宋体" w:hAnsi="宋体" w:hint="eastAsia"/>
          <w:sz w:val="24"/>
        </w:rPr>
        <w:t>本次招标文件关键内容信息公开时间至</w:t>
      </w:r>
      <w:r w:rsidRPr="00B141A1">
        <w:rPr>
          <w:rFonts w:ascii="宋体" w:hAnsi="宋体"/>
          <w:sz w:val="24"/>
        </w:rPr>
        <w:t>201</w:t>
      </w:r>
      <w:r w:rsidRPr="00B141A1">
        <w:rPr>
          <w:rFonts w:ascii="宋体" w:hAnsi="宋体" w:hint="eastAsia"/>
          <w:sz w:val="24"/>
        </w:rPr>
        <w:t>9年5月</w:t>
      </w:r>
      <w:r w:rsidR="00181E32" w:rsidRPr="00B141A1">
        <w:rPr>
          <w:rFonts w:ascii="宋体" w:hAnsi="宋体" w:hint="eastAsia"/>
          <w:sz w:val="24"/>
        </w:rPr>
        <w:t>5</w:t>
      </w:r>
      <w:r w:rsidRPr="00B141A1">
        <w:rPr>
          <w:rFonts w:ascii="宋体" w:hAnsi="宋体" w:hint="eastAsia"/>
          <w:sz w:val="24"/>
        </w:rPr>
        <w:t>日</w:t>
      </w:r>
      <w:r w:rsidRPr="00B141A1">
        <w:rPr>
          <w:rFonts w:ascii="宋体" w:hAnsi="宋体"/>
          <w:sz w:val="24"/>
        </w:rPr>
        <w:t>24</w:t>
      </w:r>
      <w:r w:rsidRPr="00B141A1">
        <w:rPr>
          <w:rFonts w:ascii="宋体" w:hAnsi="宋体" w:hint="eastAsia"/>
          <w:sz w:val="24"/>
        </w:rPr>
        <w:t>时</w:t>
      </w:r>
      <w:r w:rsidRPr="00B141A1">
        <w:rPr>
          <w:rFonts w:ascii="宋体" w:hAnsi="宋体"/>
          <w:sz w:val="24"/>
        </w:rPr>
        <w:t>00</w:t>
      </w:r>
      <w:r w:rsidRPr="00B141A1">
        <w:rPr>
          <w:rFonts w:ascii="宋体" w:hAnsi="宋体" w:hint="eastAsia"/>
          <w:sz w:val="24"/>
        </w:rPr>
        <w:t>分</w:t>
      </w:r>
      <w:r>
        <w:rPr>
          <w:rFonts w:ascii="宋体" w:hAnsi="宋体" w:hint="eastAsia"/>
          <w:sz w:val="24"/>
        </w:rPr>
        <w:t>结束。</w:t>
      </w:r>
    </w:p>
    <w:p w:rsidR="00A77DD4" w:rsidRDefault="00BC2332">
      <w:pPr>
        <w:pStyle w:val="31"/>
        <w:tabs>
          <w:tab w:val="left" w:pos="426"/>
        </w:tabs>
        <w:spacing w:line="360" w:lineRule="exact"/>
        <w:jc w:val="left"/>
        <w:outlineLvl w:val="2"/>
        <w:rPr>
          <w:rFonts w:ascii="宋体" w:hAnsi="宋体"/>
          <w:b w:val="0"/>
        </w:rPr>
      </w:pPr>
      <w:bookmarkStart w:id="23" w:name="_Toc361838108"/>
      <w:bookmarkStart w:id="24" w:name="_Toc356741794"/>
      <w:bookmarkStart w:id="25" w:name="_Toc257655333"/>
      <w:bookmarkStart w:id="26" w:name="_Toc444693693"/>
      <w:r>
        <w:t>7.</w:t>
      </w:r>
      <w:bookmarkStart w:id="27" w:name="_Toc444517394"/>
      <w:bookmarkStart w:id="28" w:name="_Toc458772805"/>
      <w:bookmarkStart w:id="29" w:name="_Toc460960729"/>
      <w:bookmarkEnd w:id="23"/>
      <w:bookmarkEnd w:id="24"/>
      <w:bookmarkEnd w:id="25"/>
      <w:bookmarkEnd w:id="26"/>
      <w:r>
        <w:rPr>
          <w:rFonts w:ascii="宋体" w:hAnsi="宋体" w:hint="eastAsia"/>
          <w:b w:val="0"/>
        </w:rPr>
        <w:t>联系方式</w:t>
      </w:r>
      <w:bookmarkEnd w:id="27"/>
      <w:bookmarkEnd w:id="28"/>
      <w:bookmarkEnd w:id="29"/>
    </w:p>
    <w:tbl>
      <w:tblPr>
        <w:tblW w:w="9529" w:type="dxa"/>
        <w:tblLayout w:type="fixed"/>
        <w:tblLook w:val="04A0"/>
      </w:tblPr>
      <w:tblGrid>
        <w:gridCol w:w="4317"/>
        <w:gridCol w:w="5212"/>
      </w:tblGrid>
      <w:tr w:rsidR="00A77DD4">
        <w:tc>
          <w:tcPr>
            <w:tcW w:w="4317" w:type="dxa"/>
          </w:tcPr>
          <w:p w:rsidR="00A77DD4" w:rsidRDefault="00BC2332">
            <w:pPr>
              <w:ind w:left="1050" w:hangingChars="500" w:hanging="1050"/>
              <w:rPr>
                <w:rFonts w:ascii="宋体" w:hAnsi="宋体"/>
                <w:szCs w:val="21"/>
              </w:rPr>
            </w:pPr>
            <w:r>
              <w:rPr>
                <w:rFonts w:ascii="宋体" w:hAnsi="宋体" w:hint="eastAsia"/>
                <w:kern w:val="0"/>
                <w:szCs w:val="21"/>
              </w:rPr>
              <w:t>委托</w:t>
            </w:r>
            <w:r>
              <w:rPr>
                <w:rFonts w:ascii="宋体" w:hAnsi="宋体"/>
                <w:szCs w:val="21"/>
              </w:rPr>
              <w:t xml:space="preserve">招标人: </w:t>
            </w:r>
            <w:r>
              <w:rPr>
                <w:rFonts w:ascii="宋体" w:hAnsi="宋体" w:cs="宋体" w:hint="eastAsia"/>
                <w:b/>
                <w:kern w:val="0"/>
                <w:szCs w:val="21"/>
              </w:rPr>
              <w:t>白城市洮北区公路建设办公室</w:t>
            </w:r>
          </w:p>
        </w:tc>
        <w:tc>
          <w:tcPr>
            <w:tcW w:w="5212" w:type="dxa"/>
          </w:tcPr>
          <w:p w:rsidR="00A77DD4" w:rsidRDefault="00BC2332">
            <w:pPr>
              <w:autoSpaceDE w:val="0"/>
              <w:autoSpaceDN w:val="0"/>
              <w:adjustRightInd w:val="0"/>
              <w:rPr>
                <w:rFonts w:ascii="宋体" w:hAnsi="宋体"/>
                <w:szCs w:val="21"/>
              </w:rPr>
            </w:pPr>
            <w:r>
              <w:rPr>
                <w:rFonts w:ascii="宋体" w:hAnsi="宋体"/>
                <w:szCs w:val="21"/>
              </w:rPr>
              <w:t>招标代理机</w:t>
            </w:r>
            <w:r>
              <w:rPr>
                <w:rFonts w:ascii="宋体" w:hAnsi="宋体" w:hint="eastAsia"/>
                <w:szCs w:val="21"/>
              </w:rPr>
              <w:t>构</w:t>
            </w:r>
            <w:r>
              <w:rPr>
                <w:rFonts w:ascii="宋体" w:hAnsi="宋体"/>
                <w:szCs w:val="21"/>
              </w:rPr>
              <w:t>:</w:t>
            </w:r>
            <w:r>
              <w:rPr>
                <w:rFonts w:ascii="宋体" w:hAnsi="宋体" w:hint="eastAsia"/>
                <w:b/>
                <w:szCs w:val="21"/>
              </w:rPr>
              <w:t>吉林省吉润工程咨询有限公司</w:t>
            </w:r>
          </w:p>
        </w:tc>
      </w:tr>
      <w:tr w:rsidR="00A77DD4">
        <w:tc>
          <w:tcPr>
            <w:tcW w:w="4317" w:type="dxa"/>
          </w:tcPr>
          <w:p w:rsidR="00A77DD4" w:rsidRDefault="00BC2332">
            <w:pPr>
              <w:rPr>
                <w:rFonts w:ascii="宋体" w:hAnsi="宋体"/>
                <w:szCs w:val="21"/>
              </w:rPr>
            </w:pPr>
            <w:r>
              <w:rPr>
                <w:rFonts w:ascii="宋体" w:hAnsi="宋体"/>
                <w:szCs w:val="21"/>
              </w:rPr>
              <w:t xml:space="preserve">地    址: </w:t>
            </w:r>
            <w:r>
              <w:rPr>
                <w:rFonts w:ascii="宋体" w:hAnsi="宋体" w:hint="eastAsia"/>
                <w:kern w:val="0"/>
                <w:szCs w:val="21"/>
              </w:rPr>
              <w:t>白城市明仁北街6号</w:t>
            </w:r>
          </w:p>
        </w:tc>
        <w:tc>
          <w:tcPr>
            <w:tcW w:w="5212" w:type="dxa"/>
          </w:tcPr>
          <w:p w:rsidR="00A77DD4" w:rsidRDefault="00BC2332">
            <w:pPr>
              <w:autoSpaceDE w:val="0"/>
              <w:autoSpaceDN w:val="0"/>
              <w:adjustRightInd w:val="0"/>
              <w:rPr>
                <w:rFonts w:ascii="宋体" w:hAnsi="宋体"/>
                <w:szCs w:val="21"/>
              </w:rPr>
            </w:pPr>
            <w:r>
              <w:rPr>
                <w:rFonts w:ascii="宋体" w:hAnsi="宋体"/>
                <w:szCs w:val="21"/>
              </w:rPr>
              <w:t xml:space="preserve">地    址: </w:t>
            </w:r>
            <w:r>
              <w:rPr>
                <w:rFonts w:ascii="宋体" w:hAnsi="宋体" w:hint="eastAsia"/>
                <w:szCs w:val="21"/>
              </w:rPr>
              <w:t>长春市高新区光谷大街999号光谷大厦</w:t>
            </w:r>
            <w:r>
              <w:rPr>
                <w:rFonts w:ascii="宋体" w:hAnsi="宋体"/>
                <w:szCs w:val="21"/>
              </w:rPr>
              <w:t>5</w:t>
            </w:r>
            <w:r>
              <w:rPr>
                <w:rFonts w:ascii="宋体" w:hAnsi="宋体" w:hint="eastAsia"/>
                <w:szCs w:val="21"/>
              </w:rPr>
              <w:t>楼</w:t>
            </w:r>
          </w:p>
        </w:tc>
      </w:tr>
      <w:tr w:rsidR="00A77DD4">
        <w:tc>
          <w:tcPr>
            <w:tcW w:w="4317" w:type="dxa"/>
          </w:tcPr>
          <w:p w:rsidR="00A77DD4" w:rsidRDefault="00BC2332">
            <w:pPr>
              <w:rPr>
                <w:rFonts w:ascii="宋体" w:hAnsi="宋体"/>
                <w:szCs w:val="21"/>
              </w:rPr>
            </w:pPr>
            <w:r>
              <w:rPr>
                <w:rFonts w:ascii="宋体" w:hAnsi="宋体"/>
                <w:szCs w:val="21"/>
              </w:rPr>
              <w:t xml:space="preserve">邮    编: </w:t>
            </w:r>
            <w:r>
              <w:rPr>
                <w:rFonts w:ascii="宋体" w:hAnsi="宋体"/>
                <w:kern w:val="0"/>
                <w:szCs w:val="21"/>
              </w:rPr>
              <w:t>13</w:t>
            </w:r>
            <w:r>
              <w:rPr>
                <w:rFonts w:ascii="宋体" w:hAnsi="宋体" w:hint="eastAsia"/>
                <w:kern w:val="0"/>
                <w:szCs w:val="21"/>
              </w:rPr>
              <w:t>70</w:t>
            </w:r>
            <w:r>
              <w:rPr>
                <w:rFonts w:ascii="宋体" w:hAnsi="宋体"/>
                <w:kern w:val="0"/>
                <w:szCs w:val="21"/>
              </w:rPr>
              <w:t>00</w:t>
            </w:r>
          </w:p>
        </w:tc>
        <w:tc>
          <w:tcPr>
            <w:tcW w:w="5212" w:type="dxa"/>
          </w:tcPr>
          <w:p w:rsidR="00A77DD4" w:rsidRDefault="00BC2332">
            <w:pPr>
              <w:autoSpaceDE w:val="0"/>
              <w:autoSpaceDN w:val="0"/>
              <w:adjustRightInd w:val="0"/>
              <w:rPr>
                <w:rFonts w:ascii="宋体" w:hAnsi="宋体"/>
                <w:szCs w:val="21"/>
              </w:rPr>
            </w:pPr>
            <w:r>
              <w:rPr>
                <w:rFonts w:ascii="宋体" w:hAnsi="宋体"/>
                <w:szCs w:val="21"/>
              </w:rPr>
              <w:t>邮    编: 130</w:t>
            </w:r>
            <w:r>
              <w:rPr>
                <w:rFonts w:ascii="宋体" w:hAnsi="宋体" w:hint="eastAsia"/>
                <w:szCs w:val="21"/>
              </w:rPr>
              <w:t>012</w:t>
            </w:r>
          </w:p>
        </w:tc>
      </w:tr>
      <w:tr w:rsidR="00A77DD4">
        <w:tc>
          <w:tcPr>
            <w:tcW w:w="4317" w:type="dxa"/>
          </w:tcPr>
          <w:p w:rsidR="00A77DD4" w:rsidRDefault="00BC2332">
            <w:pPr>
              <w:rPr>
                <w:rFonts w:ascii="宋体" w:hAnsi="宋体"/>
                <w:szCs w:val="21"/>
              </w:rPr>
            </w:pPr>
            <w:r>
              <w:rPr>
                <w:rFonts w:ascii="宋体" w:hAnsi="宋体"/>
                <w:szCs w:val="21"/>
              </w:rPr>
              <w:t xml:space="preserve">联系人: </w:t>
            </w:r>
            <w:r>
              <w:rPr>
                <w:rFonts w:ascii="宋体" w:hAnsi="宋体" w:hint="eastAsia"/>
                <w:szCs w:val="21"/>
              </w:rPr>
              <w:t xml:space="preserve">狄科长 </w:t>
            </w:r>
          </w:p>
        </w:tc>
        <w:tc>
          <w:tcPr>
            <w:tcW w:w="5212" w:type="dxa"/>
          </w:tcPr>
          <w:p w:rsidR="00A77DD4" w:rsidRDefault="00BC2332">
            <w:pPr>
              <w:autoSpaceDE w:val="0"/>
              <w:autoSpaceDN w:val="0"/>
              <w:adjustRightInd w:val="0"/>
              <w:rPr>
                <w:rFonts w:ascii="宋体" w:hAnsi="宋体"/>
                <w:szCs w:val="21"/>
              </w:rPr>
            </w:pPr>
            <w:r>
              <w:rPr>
                <w:rFonts w:ascii="宋体" w:hAnsi="宋体"/>
                <w:szCs w:val="21"/>
              </w:rPr>
              <w:t>联 系 人:</w:t>
            </w:r>
            <w:r>
              <w:rPr>
                <w:rFonts w:ascii="宋体" w:hAnsi="宋体" w:hint="eastAsia"/>
                <w:szCs w:val="21"/>
              </w:rPr>
              <w:t xml:space="preserve"> 佟心</w:t>
            </w:r>
          </w:p>
        </w:tc>
      </w:tr>
      <w:tr w:rsidR="00A77DD4">
        <w:tc>
          <w:tcPr>
            <w:tcW w:w="4317" w:type="dxa"/>
          </w:tcPr>
          <w:p w:rsidR="00A77DD4" w:rsidRDefault="00BC2332">
            <w:pPr>
              <w:rPr>
                <w:rFonts w:ascii="宋体" w:hAnsi="宋体"/>
                <w:szCs w:val="21"/>
              </w:rPr>
            </w:pPr>
            <w:r>
              <w:rPr>
                <w:rFonts w:ascii="宋体" w:hAnsi="宋体"/>
                <w:szCs w:val="21"/>
              </w:rPr>
              <w:t xml:space="preserve">电    话: </w:t>
            </w:r>
            <w:r>
              <w:rPr>
                <w:rFonts w:ascii="宋体" w:hAnsi="宋体" w:hint="eastAsia"/>
                <w:szCs w:val="21"/>
              </w:rPr>
              <w:t>0436-6101910</w:t>
            </w:r>
          </w:p>
        </w:tc>
        <w:tc>
          <w:tcPr>
            <w:tcW w:w="5212" w:type="dxa"/>
          </w:tcPr>
          <w:p w:rsidR="00A77DD4" w:rsidRDefault="00BC2332">
            <w:pPr>
              <w:autoSpaceDE w:val="0"/>
              <w:autoSpaceDN w:val="0"/>
              <w:adjustRightInd w:val="0"/>
              <w:rPr>
                <w:rFonts w:ascii="宋体" w:hAnsi="宋体"/>
                <w:szCs w:val="21"/>
              </w:rPr>
            </w:pPr>
            <w:r>
              <w:rPr>
                <w:rFonts w:ascii="宋体" w:hAnsi="宋体"/>
                <w:szCs w:val="21"/>
              </w:rPr>
              <w:t>电    话: 0431-89271988</w:t>
            </w:r>
          </w:p>
        </w:tc>
      </w:tr>
      <w:tr w:rsidR="00A77DD4">
        <w:tc>
          <w:tcPr>
            <w:tcW w:w="4317" w:type="dxa"/>
          </w:tcPr>
          <w:p w:rsidR="00A77DD4" w:rsidRDefault="00BC2332">
            <w:pPr>
              <w:rPr>
                <w:rFonts w:ascii="宋体" w:hAnsi="宋体"/>
                <w:szCs w:val="21"/>
              </w:rPr>
            </w:pPr>
            <w:r>
              <w:rPr>
                <w:rFonts w:ascii="宋体" w:hAnsi="宋体" w:hint="eastAsia"/>
                <w:szCs w:val="21"/>
              </w:rPr>
              <w:t>邮    箱：724718012@qq.com</w:t>
            </w:r>
          </w:p>
        </w:tc>
        <w:tc>
          <w:tcPr>
            <w:tcW w:w="5212" w:type="dxa"/>
          </w:tcPr>
          <w:p w:rsidR="00A77DD4" w:rsidRDefault="00BC2332">
            <w:pPr>
              <w:autoSpaceDE w:val="0"/>
              <w:autoSpaceDN w:val="0"/>
              <w:adjustRightInd w:val="0"/>
              <w:rPr>
                <w:rFonts w:ascii="宋体" w:hAnsi="宋体"/>
                <w:szCs w:val="21"/>
              </w:rPr>
            </w:pPr>
            <w:r>
              <w:rPr>
                <w:rFonts w:ascii="宋体" w:hAnsi="宋体" w:hint="eastAsia"/>
                <w:szCs w:val="21"/>
              </w:rPr>
              <w:t>邮    箱：jrzb2016@163.com</w:t>
            </w:r>
          </w:p>
        </w:tc>
      </w:tr>
    </w:tbl>
    <w:p w:rsidR="00A77DD4" w:rsidRDefault="00A77DD4">
      <w:pPr>
        <w:spacing w:line="440" w:lineRule="exact"/>
        <w:rPr>
          <w:rFonts w:ascii="宋体" w:hAnsi="宋体"/>
          <w:sz w:val="24"/>
          <w:szCs w:val="24"/>
        </w:rPr>
      </w:pPr>
    </w:p>
    <w:p w:rsidR="00A77DD4" w:rsidRDefault="00BC2332">
      <w:pPr>
        <w:spacing w:line="440" w:lineRule="exact"/>
        <w:jc w:val="right"/>
        <w:rPr>
          <w:rFonts w:ascii="宋体"/>
          <w:bCs/>
          <w:kern w:val="44"/>
          <w:szCs w:val="21"/>
        </w:rPr>
      </w:pPr>
      <w:r>
        <w:rPr>
          <w:rFonts w:ascii="宋体" w:hAnsi="宋体"/>
          <w:szCs w:val="21"/>
        </w:rPr>
        <w:t>201</w:t>
      </w:r>
      <w:r>
        <w:rPr>
          <w:rFonts w:ascii="宋体" w:hAnsi="宋体" w:hint="eastAsia"/>
          <w:szCs w:val="21"/>
        </w:rPr>
        <w:t>9年4月22日</w:t>
      </w:r>
    </w:p>
    <w:p w:rsidR="00A77DD4" w:rsidRDefault="00A77DD4">
      <w:pPr>
        <w:jc w:val="center"/>
        <w:rPr>
          <w:sz w:val="24"/>
          <w:szCs w:val="24"/>
        </w:rPr>
      </w:pPr>
    </w:p>
    <w:sectPr w:rsidR="00A77DD4" w:rsidSect="00A77DD4">
      <w:pgSz w:w="11906" w:h="16838"/>
      <w:pgMar w:top="1247" w:right="1418" w:bottom="1247" w:left="141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7F11" w:rsidRDefault="00197F11" w:rsidP="00A77DD4">
      <w:r>
        <w:separator/>
      </w:r>
    </w:p>
  </w:endnote>
  <w:endnote w:type="continuationSeparator" w:id="1">
    <w:p w:rsidR="00197F11" w:rsidRDefault="00197F11" w:rsidP="00A77DD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7F11" w:rsidRDefault="00197F11" w:rsidP="00A77DD4">
      <w:r>
        <w:separator/>
      </w:r>
    </w:p>
  </w:footnote>
  <w:footnote w:type="continuationSeparator" w:id="1">
    <w:p w:rsidR="00197F11" w:rsidRDefault="00197F11" w:rsidP="00A77DD4">
      <w:r>
        <w:continuationSeparator/>
      </w:r>
    </w:p>
  </w:footnote>
  <w:footnote w:id="2">
    <w:p w:rsidR="001F0909" w:rsidRDefault="001F0909" w:rsidP="001F0909">
      <w:pPr>
        <w:pStyle w:val="a5"/>
        <w:rPr>
          <w:rFonts w:hint="eastAsia"/>
        </w:rPr>
      </w:pPr>
      <w:r>
        <w:rPr>
          <w:rStyle w:val="a6"/>
        </w:rPr>
        <w:footnoteRef/>
      </w:r>
      <w:r>
        <w:rPr>
          <w:rFonts w:ascii="黑体" w:eastAsia="黑体" w:hAnsi="黑体" w:hint="eastAsia"/>
        </w:rPr>
        <w:t>投标人经审计的</w:t>
      </w:r>
      <w:r>
        <w:rPr>
          <w:rFonts w:ascii="黑体" w:eastAsia="黑体" w:hAnsi="黑体" w:hint="eastAsia"/>
          <w:b/>
        </w:rPr>
        <w:t>2017年</w:t>
      </w:r>
      <w:r>
        <w:rPr>
          <w:rFonts w:ascii="黑体" w:eastAsia="黑体" w:hAnsi="黑体" w:hint="eastAsia"/>
        </w:rPr>
        <w:t>财务报告中的流动资金不低于本表中要求，不强制开具银行信贷证明。银行信贷证明的证明时效必须满足预计工期同时由出具该证明的银行的法定代表人签署，并加盖该银行的法人公章。银行信贷证明必须在地（市）级或以上级别的信誉良好的国有或股份制商业银行支行开具。</w:t>
      </w:r>
    </w:p>
  </w:footnote>
  <w:footnote w:id="3">
    <w:p w:rsidR="00B141A1" w:rsidRDefault="00B141A1">
      <w:pPr>
        <w:pStyle w:val="a5"/>
        <w:ind w:left="90" w:hanging="90"/>
      </w:pPr>
      <w:r>
        <w:rPr>
          <w:rStyle w:val="a6"/>
        </w:rPr>
        <w:footnoteRef/>
      </w:r>
      <w:r>
        <w:rPr>
          <w:rFonts w:ascii="宋体" w:hAnsi="宋体" w:hint="eastAsia"/>
          <w:b/>
          <w:szCs w:val="21"/>
        </w:rPr>
        <w:t>本表中投标人自有人员</w:t>
      </w:r>
      <w:r>
        <w:rPr>
          <w:rFonts w:ascii="宋体" w:hAnsi="宋体" w:hint="eastAsia"/>
          <w:szCs w:val="21"/>
        </w:rPr>
        <w:t>指投标人为其缴纳社会保险（指养老保险）的人员，</w:t>
      </w:r>
      <w:r>
        <w:rPr>
          <w:rFonts w:hint="eastAsia"/>
          <w:szCs w:val="21"/>
          <w:lang w:val="zh-CN"/>
        </w:rPr>
        <w:t>参保截止日期应在申请截止时间前</w:t>
      </w:r>
      <w:r>
        <w:rPr>
          <w:szCs w:val="21"/>
          <w:lang w:val="zh-CN"/>
        </w:rPr>
        <w:t>3</w:t>
      </w:r>
      <w:r>
        <w:rPr>
          <w:rFonts w:hint="eastAsia"/>
          <w:szCs w:val="21"/>
          <w:lang w:val="zh-CN"/>
        </w:rPr>
        <w:t>个月内。</w:t>
      </w:r>
    </w:p>
  </w:footnote>
  <w:footnote w:id="4">
    <w:p w:rsidR="00B141A1" w:rsidRDefault="00B141A1">
      <w:pPr>
        <w:pStyle w:val="a5"/>
        <w:ind w:left="90" w:hanging="90"/>
      </w:pPr>
      <w:r>
        <w:rPr>
          <w:rStyle w:val="a6"/>
        </w:rPr>
        <w:footnoteRef/>
      </w:r>
      <w:r>
        <w:rPr>
          <w:rFonts w:ascii="黑体" w:eastAsia="黑体" w:cs="宋体" w:hint="eastAsia"/>
          <w:b/>
          <w:lang w:val="zh-CN"/>
        </w:rPr>
        <w:t>公路工程相关专业</w:t>
      </w:r>
      <w:r>
        <w:rPr>
          <w:rFonts w:cs="宋体" w:hint="eastAsia"/>
          <w:lang w:val="zh-CN"/>
        </w:rPr>
        <w:t>指其职称证上的专业为道桥、路桥、公路工程、交通土建、桥梁、交通工程与道桥相关的专业，如职称证上无专业，则其毕业证上的专业应为道桥、路桥、公路工程、交通土建、桥梁、交通工程与道桥相关的专业。</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D17A3"/>
    <w:rsid w:val="00010836"/>
    <w:rsid w:val="00016D6D"/>
    <w:rsid w:val="00020B7B"/>
    <w:rsid w:val="000365D1"/>
    <w:rsid w:val="00062733"/>
    <w:rsid w:val="000643D4"/>
    <w:rsid w:val="00076FA0"/>
    <w:rsid w:val="000D105E"/>
    <w:rsid w:val="000E0E68"/>
    <w:rsid w:val="000F3A50"/>
    <w:rsid w:val="0010332F"/>
    <w:rsid w:val="0011017C"/>
    <w:rsid w:val="001146AD"/>
    <w:rsid w:val="00115036"/>
    <w:rsid w:val="00161E51"/>
    <w:rsid w:val="001636FF"/>
    <w:rsid w:val="001674D1"/>
    <w:rsid w:val="00181E32"/>
    <w:rsid w:val="001910D5"/>
    <w:rsid w:val="00197F11"/>
    <w:rsid w:val="001A2B09"/>
    <w:rsid w:val="001A6B5B"/>
    <w:rsid w:val="001C545C"/>
    <w:rsid w:val="001D4265"/>
    <w:rsid w:val="001F0909"/>
    <w:rsid w:val="00207FF3"/>
    <w:rsid w:val="002749F0"/>
    <w:rsid w:val="00276EB4"/>
    <w:rsid w:val="00281A85"/>
    <w:rsid w:val="002964A6"/>
    <w:rsid w:val="002B19A0"/>
    <w:rsid w:val="002B1ADE"/>
    <w:rsid w:val="002B37F3"/>
    <w:rsid w:val="002B707B"/>
    <w:rsid w:val="002D3BE5"/>
    <w:rsid w:val="002E24C0"/>
    <w:rsid w:val="0030060B"/>
    <w:rsid w:val="003154F6"/>
    <w:rsid w:val="00324C4C"/>
    <w:rsid w:val="003539C1"/>
    <w:rsid w:val="00355D85"/>
    <w:rsid w:val="0036589D"/>
    <w:rsid w:val="003661D1"/>
    <w:rsid w:val="00381098"/>
    <w:rsid w:val="00392D0F"/>
    <w:rsid w:val="00394662"/>
    <w:rsid w:val="003C3FF4"/>
    <w:rsid w:val="003D29A7"/>
    <w:rsid w:val="003D58C1"/>
    <w:rsid w:val="003E499B"/>
    <w:rsid w:val="003F5406"/>
    <w:rsid w:val="004121F4"/>
    <w:rsid w:val="00416B53"/>
    <w:rsid w:val="0042770A"/>
    <w:rsid w:val="00427AC4"/>
    <w:rsid w:val="004341EE"/>
    <w:rsid w:val="00446F9C"/>
    <w:rsid w:val="00456F9C"/>
    <w:rsid w:val="00473B3B"/>
    <w:rsid w:val="00487A4D"/>
    <w:rsid w:val="004A3ADA"/>
    <w:rsid w:val="004B443C"/>
    <w:rsid w:val="004D17A3"/>
    <w:rsid w:val="004D3C2D"/>
    <w:rsid w:val="004D41A8"/>
    <w:rsid w:val="00505F43"/>
    <w:rsid w:val="00517996"/>
    <w:rsid w:val="00537D33"/>
    <w:rsid w:val="00542BB3"/>
    <w:rsid w:val="00547201"/>
    <w:rsid w:val="005521EB"/>
    <w:rsid w:val="0057462B"/>
    <w:rsid w:val="00582265"/>
    <w:rsid w:val="00594413"/>
    <w:rsid w:val="005A4F70"/>
    <w:rsid w:val="005B6FF4"/>
    <w:rsid w:val="005E30E2"/>
    <w:rsid w:val="00601E2F"/>
    <w:rsid w:val="00607255"/>
    <w:rsid w:val="0061467B"/>
    <w:rsid w:val="00651881"/>
    <w:rsid w:val="00673910"/>
    <w:rsid w:val="00694218"/>
    <w:rsid w:val="006D4598"/>
    <w:rsid w:val="00705FCB"/>
    <w:rsid w:val="00713029"/>
    <w:rsid w:val="0072095A"/>
    <w:rsid w:val="00730F3B"/>
    <w:rsid w:val="00733494"/>
    <w:rsid w:val="00762640"/>
    <w:rsid w:val="00772E27"/>
    <w:rsid w:val="00781441"/>
    <w:rsid w:val="007860D3"/>
    <w:rsid w:val="007936FB"/>
    <w:rsid w:val="007A6549"/>
    <w:rsid w:val="007D7768"/>
    <w:rsid w:val="007F3AF6"/>
    <w:rsid w:val="0081266B"/>
    <w:rsid w:val="008152C1"/>
    <w:rsid w:val="008B3BDD"/>
    <w:rsid w:val="008B6810"/>
    <w:rsid w:val="008D3A54"/>
    <w:rsid w:val="008E3C11"/>
    <w:rsid w:val="008E69F6"/>
    <w:rsid w:val="00910033"/>
    <w:rsid w:val="0091320F"/>
    <w:rsid w:val="00915529"/>
    <w:rsid w:val="00922F24"/>
    <w:rsid w:val="00945227"/>
    <w:rsid w:val="00957137"/>
    <w:rsid w:val="00965AE7"/>
    <w:rsid w:val="00990B85"/>
    <w:rsid w:val="009926AD"/>
    <w:rsid w:val="009B4702"/>
    <w:rsid w:val="009C15CE"/>
    <w:rsid w:val="009D1B61"/>
    <w:rsid w:val="009D5DE8"/>
    <w:rsid w:val="009E3581"/>
    <w:rsid w:val="009E392F"/>
    <w:rsid w:val="009E57C8"/>
    <w:rsid w:val="009E5D12"/>
    <w:rsid w:val="009E65C3"/>
    <w:rsid w:val="00A015F2"/>
    <w:rsid w:val="00A14725"/>
    <w:rsid w:val="00A43E35"/>
    <w:rsid w:val="00A62AA1"/>
    <w:rsid w:val="00A77DD4"/>
    <w:rsid w:val="00AA0273"/>
    <w:rsid w:val="00AA5DF3"/>
    <w:rsid w:val="00B141A1"/>
    <w:rsid w:val="00B2526D"/>
    <w:rsid w:val="00B34929"/>
    <w:rsid w:val="00B34DFD"/>
    <w:rsid w:val="00B577BA"/>
    <w:rsid w:val="00B74540"/>
    <w:rsid w:val="00B80E4E"/>
    <w:rsid w:val="00BC2332"/>
    <w:rsid w:val="00BC3EF1"/>
    <w:rsid w:val="00BE13FD"/>
    <w:rsid w:val="00C07D20"/>
    <w:rsid w:val="00C207CE"/>
    <w:rsid w:val="00C233E4"/>
    <w:rsid w:val="00C26FF4"/>
    <w:rsid w:val="00C44C77"/>
    <w:rsid w:val="00C5211A"/>
    <w:rsid w:val="00C83CE9"/>
    <w:rsid w:val="00C85322"/>
    <w:rsid w:val="00CC1F75"/>
    <w:rsid w:val="00CE6994"/>
    <w:rsid w:val="00CF0D1E"/>
    <w:rsid w:val="00CF6A20"/>
    <w:rsid w:val="00D01C5C"/>
    <w:rsid w:val="00D5070A"/>
    <w:rsid w:val="00D77AB9"/>
    <w:rsid w:val="00D84986"/>
    <w:rsid w:val="00D96550"/>
    <w:rsid w:val="00D9727E"/>
    <w:rsid w:val="00DA1976"/>
    <w:rsid w:val="00DA6B7E"/>
    <w:rsid w:val="00DB2792"/>
    <w:rsid w:val="00DE78CC"/>
    <w:rsid w:val="00E02FBF"/>
    <w:rsid w:val="00E21F0A"/>
    <w:rsid w:val="00E60B23"/>
    <w:rsid w:val="00E81704"/>
    <w:rsid w:val="00EA178E"/>
    <w:rsid w:val="00EA56B2"/>
    <w:rsid w:val="00F12C99"/>
    <w:rsid w:val="00F15510"/>
    <w:rsid w:val="00F65AC3"/>
    <w:rsid w:val="00F83431"/>
    <w:rsid w:val="00F91EC0"/>
    <w:rsid w:val="00FA56CF"/>
    <w:rsid w:val="00FA599C"/>
    <w:rsid w:val="00FA7EEF"/>
    <w:rsid w:val="00FE2B04"/>
    <w:rsid w:val="1EDC7E88"/>
    <w:rsid w:val="2D6F3433"/>
    <w:rsid w:val="64D62DD1"/>
  </w:rsids>
  <m:mathPr>
    <m:mathFont m:val="Cambria Math"/>
    <m:brkBin m:val="before"/>
    <m:brkBinSub m:val="--"/>
    <m:smallFrac/>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semiHidden="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0" w:unhideWhenUsed="0" w:qFormat="1"/>
    <w:lsdException w:name="header" w:semiHidden="0" w:unhideWhenUsed="0" w:qFormat="1"/>
    <w:lsdException w:name="footer" w:semiHidden="0" w:unhideWhenUsed="0" w:qFormat="1"/>
    <w:lsdException w:name="caption" w:locked="1" w:uiPriority="0" w:qFormat="1"/>
    <w:lsdException w:name="footnote reference" w:semiHidden="0" w:uiPriority="0" w:unhideWhenUsed="0" w:qFormat="1"/>
    <w:lsdException w:name="Title" w:locked="1" w:semiHidden="0" w:uiPriority="0" w:unhideWhenUsed="0" w:qFormat="1"/>
    <w:lsdException w:name="Default Paragraph Font" w:uiPriority="1"/>
    <w:lsdException w:name="Subtitle" w:locked="1" w:semiHidden="0" w:uiPriority="0" w:unhideWhenUsed="0" w:qFormat="1"/>
    <w:lsdException w:name="Body Text Indent 3" w:semiHidden="0" w:unhideWhenUsed="0" w:qFormat="1"/>
    <w:lsdException w:name="Strong" w:locked="1" w:semiHidden="0" w:uiPriority="0" w:unhideWhenUsed="0" w:qFormat="1"/>
    <w:lsdException w:name="Emphasis" w:locked="1" w:semiHidden="0" w:uiPriority="0" w:unhideWhenUsed="0" w:qFormat="1"/>
    <w:lsdException w:name="Normal Table" w:qFormat="1"/>
    <w:lsdException w:name="Table Grid" w:semiHidden="0" w:uiPriority="5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7DD4"/>
    <w:pPr>
      <w:widowControl w:val="0"/>
      <w:jc w:val="both"/>
    </w:pPr>
    <w:rPr>
      <w:rFonts w:ascii="Calibri" w:hAnsi="Calibri"/>
      <w:kern w:val="2"/>
      <w:sz w:val="21"/>
      <w:szCs w:val="22"/>
    </w:rPr>
  </w:style>
  <w:style w:type="paragraph" w:styleId="3">
    <w:name w:val="heading 3"/>
    <w:basedOn w:val="a"/>
    <w:next w:val="a"/>
    <w:link w:val="3Char"/>
    <w:uiPriority w:val="99"/>
    <w:qFormat/>
    <w:rsid w:val="00A77DD4"/>
    <w:pPr>
      <w:keepNext/>
      <w:keepLines/>
      <w:spacing w:before="260" w:after="260" w:line="416" w:lineRule="auto"/>
      <w:outlineLvl w:val="2"/>
    </w:pPr>
    <w:rPr>
      <w:b/>
      <w:bCs/>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rsid w:val="00A77DD4"/>
    <w:pPr>
      <w:tabs>
        <w:tab w:val="center" w:pos="4153"/>
        <w:tab w:val="right" w:pos="8306"/>
      </w:tabs>
      <w:snapToGrid w:val="0"/>
      <w:jc w:val="left"/>
    </w:pPr>
    <w:rPr>
      <w:rFonts w:ascii="Times New Roman" w:hAnsi="Times New Roman"/>
      <w:sz w:val="18"/>
      <w:szCs w:val="18"/>
    </w:rPr>
  </w:style>
  <w:style w:type="paragraph" w:styleId="a4">
    <w:name w:val="header"/>
    <w:basedOn w:val="a"/>
    <w:link w:val="Char0"/>
    <w:uiPriority w:val="99"/>
    <w:qFormat/>
    <w:rsid w:val="00A77DD4"/>
    <w:pPr>
      <w:pBdr>
        <w:bottom w:val="single" w:sz="6" w:space="1" w:color="auto"/>
      </w:pBdr>
      <w:tabs>
        <w:tab w:val="center" w:pos="4153"/>
        <w:tab w:val="right" w:pos="8306"/>
      </w:tabs>
      <w:snapToGrid w:val="0"/>
      <w:jc w:val="center"/>
    </w:pPr>
    <w:rPr>
      <w:rFonts w:ascii="Times New Roman" w:hAnsi="Times New Roman"/>
      <w:sz w:val="18"/>
      <w:szCs w:val="18"/>
    </w:rPr>
  </w:style>
  <w:style w:type="paragraph" w:styleId="a5">
    <w:name w:val="footnote text"/>
    <w:basedOn w:val="a"/>
    <w:link w:val="Char1"/>
    <w:qFormat/>
    <w:rsid w:val="00A77DD4"/>
    <w:pPr>
      <w:snapToGrid w:val="0"/>
      <w:jc w:val="left"/>
    </w:pPr>
    <w:rPr>
      <w:kern w:val="0"/>
      <w:sz w:val="18"/>
      <w:szCs w:val="18"/>
    </w:rPr>
  </w:style>
  <w:style w:type="paragraph" w:styleId="30">
    <w:name w:val="Body Text Indent 3"/>
    <w:basedOn w:val="a"/>
    <w:link w:val="3Char0"/>
    <w:uiPriority w:val="99"/>
    <w:qFormat/>
    <w:rsid w:val="00A77DD4"/>
    <w:pPr>
      <w:spacing w:line="420" w:lineRule="exact"/>
      <w:ind w:firstLineChars="200" w:firstLine="420"/>
    </w:pPr>
    <w:rPr>
      <w:rFonts w:ascii="Times New Roman" w:hAnsi="Times New Roman"/>
      <w:szCs w:val="24"/>
    </w:rPr>
  </w:style>
  <w:style w:type="character" w:styleId="a6">
    <w:name w:val="footnote reference"/>
    <w:basedOn w:val="a0"/>
    <w:qFormat/>
    <w:rsid w:val="00A77DD4"/>
    <w:rPr>
      <w:rFonts w:cs="Times New Roman"/>
      <w:vertAlign w:val="superscript"/>
    </w:rPr>
  </w:style>
  <w:style w:type="character" w:customStyle="1" w:styleId="3Char">
    <w:name w:val="标题 3 Char"/>
    <w:basedOn w:val="a0"/>
    <w:link w:val="3"/>
    <w:uiPriority w:val="99"/>
    <w:locked/>
    <w:rsid w:val="00A77DD4"/>
    <w:rPr>
      <w:rFonts w:ascii="Calibri" w:hAnsi="Calibri" w:cs="Times New Roman"/>
      <w:b/>
      <w:bCs/>
      <w:sz w:val="32"/>
      <w:szCs w:val="32"/>
    </w:rPr>
  </w:style>
  <w:style w:type="character" w:customStyle="1" w:styleId="Char0">
    <w:name w:val="页眉 Char"/>
    <w:basedOn w:val="a0"/>
    <w:link w:val="a4"/>
    <w:uiPriority w:val="99"/>
    <w:locked/>
    <w:rsid w:val="00A77DD4"/>
    <w:rPr>
      <w:rFonts w:cs="Times New Roman"/>
      <w:kern w:val="2"/>
      <w:sz w:val="18"/>
      <w:szCs w:val="18"/>
    </w:rPr>
  </w:style>
  <w:style w:type="character" w:customStyle="1" w:styleId="Char">
    <w:name w:val="页脚 Char"/>
    <w:basedOn w:val="a0"/>
    <w:link w:val="a3"/>
    <w:uiPriority w:val="99"/>
    <w:locked/>
    <w:rsid w:val="00A77DD4"/>
    <w:rPr>
      <w:rFonts w:cs="Times New Roman"/>
      <w:kern w:val="2"/>
      <w:sz w:val="18"/>
      <w:szCs w:val="18"/>
    </w:rPr>
  </w:style>
  <w:style w:type="character" w:customStyle="1" w:styleId="3Char0">
    <w:name w:val="正文文本缩进 3 Char"/>
    <w:basedOn w:val="a0"/>
    <w:link w:val="30"/>
    <w:uiPriority w:val="99"/>
    <w:locked/>
    <w:rsid w:val="00A77DD4"/>
    <w:rPr>
      <w:rFonts w:cs="Times New Roman"/>
      <w:kern w:val="2"/>
      <w:sz w:val="24"/>
      <w:szCs w:val="24"/>
    </w:rPr>
  </w:style>
  <w:style w:type="paragraph" w:customStyle="1" w:styleId="31">
    <w:name w:val="样式3"/>
    <w:basedOn w:val="a"/>
    <w:uiPriority w:val="99"/>
    <w:rsid w:val="00A77DD4"/>
    <w:pPr>
      <w:keepNext/>
      <w:keepLines/>
      <w:spacing w:line="400" w:lineRule="exact"/>
      <w:outlineLvl w:val="0"/>
    </w:pPr>
    <w:rPr>
      <w:rFonts w:ascii="Times New Roman" w:hAnsi="Times New Roman"/>
      <w:b/>
      <w:bCs/>
      <w:kern w:val="44"/>
      <w:sz w:val="28"/>
      <w:szCs w:val="44"/>
    </w:rPr>
  </w:style>
  <w:style w:type="character" w:customStyle="1" w:styleId="Char1">
    <w:name w:val="脚注文本 Char"/>
    <w:basedOn w:val="a0"/>
    <w:link w:val="a5"/>
    <w:qFormat/>
    <w:locked/>
    <w:rsid w:val="00A77DD4"/>
    <w:rPr>
      <w:rFonts w:ascii="Calibri" w:hAnsi="Calibri" w:cs="Times New Roman"/>
      <w:sz w:val="18"/>
      <w:szCs w:val="18"/>
    </w:rPr>
  </w:style>
  <w:style w:type="paragraph" w:styleId="a7">
    <w:name w:val="No Spacing"/>
    <w:uiPriority w:val="99"/>
    <w:qFormat/>
    <w:rsid w:val="00A77DD4"/>
    <w:pPr>
      <w:widowControl w:val="0"/>
      <w:jc w:val="both"/>
    </w:pPr>
    <w:rPr>
      <w:rFonts w:ascii="Calibri" w:hAnsi="Calibri"/>
      <w:kern w:val="2"/>
      <w:sz w:val="21"/>
      <w:szCs w:val="22"/>
    </w:rPr>
  </w:style>
  <w:style w:type="paragraph" w:customStyle="1" w:styleId="1">
    <w:name w:val="无间隔1"/>
    <w:uiPriority w:val="99"/>
    <w:qFormat/>
    <w:rsid w:val="00A77DD4"/>
    <w:pPr>
      <w:widowControl w:val="0"/>
      <w:jc w:val="both"/>
    </w:pPr>
    <w:rPr>
      <w:rFonts w:ascii="Calibri" w:hAnsi="Calibri"/>
      <w:kern w:val="2"/>
      <w:sz w:val="21"/>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www.creditchina.gov.cn/)%e4%b8%ad%e8%a2%ab%e5%88%97%e5%85%a5%e5%a4%b1%e4%bf%a1%e8%a2%ab%e6%89%a7%e8%a1%8c" TargetMode="External"/><Relationship Id="rId3" Type="http://schemas.openxmlformats.org/officeDocument/2006/relationships/settings" Target="settings.xml"/><Relationship Id="rId7" Type="http://schemas.openxmlformats.org/officeDocument/2006/relationships/hyperlink" Target="http://www.gsxt.gov.cn/)%e4%b8%ad%e8%a2%ab%e5%88%97%e5%85%a5%e4%b8%a5%e9%87%8d%e8%bf%9d%e6%b3%95"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988</Words>
  <Characters>5633</Characters>
  <Application>Microsoft Office Word</Application>
  <DocSecurity>0</DocSecurity>
  <Lines>46</Lines>
  <Paragraphs>13</Paragraphs>
  <ScaleCrop>false</ScaleCrop>
  <Company>China</Company>
  <LinksUpToDate>false</LinksUpToDate>
  <CharactersWithSpaces>6608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think</dc:creator>
  <cp:lastModifiedBy>NTKO</cp:lastModifiedBy>
  <cp:revision>56</cp:revision>
  <cp:lastPrinted>2019-04-19T02:07:00Z</cp:lastPrinted>
  <dcterms:created xsi:type="dcterms:W3CDTF">2017-02-06T08:34:00Z</dcterms:created>
  <dcterms:modified xsi:type="dcterms:W3CDTF">2019-04-19T07:01:00Z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2052-11.1.0.8642</vt:lpwstr>
  </property>
</Properties>
</file>