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《洮北区妇女发展规划（2021-2030年）》《洮北区儿童发展规划（2021-2030年）》公众参与情况报告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深入贯彻区委、区政府对妇女儿童事业和妇女儿童工作的部署要求，推进新时代妇女儿童事业高质量发展，区政府妇儿工委办公室在《白城市妇女发展规划（2021-2030年）》和《白城市儿童发展规划（2021-2030年）》、广泛开展调研、认真组织编写、广泛征求意见的基础上，起草形成了《洮北区妇女发展规划（2021-2030年）》和《洮北区儿童发展规划（2021-2030年）》（以下简称新“规划”）。同时，按照有关规定，我办认真开展了公众参与工作，现将有关情况报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一、公众参与形式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通过网络媒体广泛征求群众意见。2022年8月15日至2022年9月14日，通过洮北区政府网站向社会公众进行公示，公示期为30天。广泛征求社会各界群众意见。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二、意见汇总情况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广大群众一致认为，新“规划”内容全面、结构合理、目标明确、措施有力，既立足当前，又着眼长远，符合我区妇女儿童实际需求和未来期盼，具有较强的针对性、指导性和可操作性。希望早日颁布实施，推进我区妇女儿童事业实现新发展。公示期间我办未接到群众反馈意见，无反对和不同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洮北区人民政府妇女儿童工作委员会办公室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2022年9月15日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0NDI5MGRmOTdlNDFiMjZhMmI1YTY3YTJkOGJlYzEifQ=="/>
  </w:docVars>
  <w:rsids>
    <w:rsidRoot w:val="4E791C1C"/>
    <w:rsid w:val="45192C6B"/>
    <w:rsid w:val="4E791C1C"/>
    <w:rsid w:val="589C3E7A"/>
    <w:rsid w:val="627E4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Ascii" w:hAnsiTheme="minorAsci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2023-12-18T05:42:00Z</dcterms:created>
  <dc:creator>WPS_1643538880</dc:creator>
  <cp:lastModifiedBy>WPS_1643538880</cp:lastModifiedBy>
  <dcterms:modified xsi:type="dcterms:W3CDTF">2023-12-18T08:12:53Z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D38588C68E934C489C9EA165FB3F90EC_13</vt:lpwstr>
  </property>
</Properties>
</file>